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F7D" w:rsidRDefault="00804F7D" w:rsidP="002C6B4B">
      <w:pPr>
        <w:spacing w:beforeLines="50" w:afterLines="50"/>
        <w:ind w:firstLineChars="0" w:firstLine="0"/>
        <w:jc w:val="center"/>
        <w:rPr>
          <w:rFonts w:eastAsia="黑体"/>
          <w:color w:val="000000" w:themeColor="text1"/>
          <w:sz w:val="48"/>
          <w:szCs w:val="48"/>
        </w:rPr>
      </w:pPr>
    </w:p>
    <w:p w:rsidR="00804F7D" w:rsidRDefault="006E08D3" w:rsidP="002C6B4B">
      <w:pPr>
        <w:spacing w:beforeLines="50" w:afterLines="50"/>
        <w:ind w:firstLineChars="0" w:firstLine="0"/>
        <w:jc w:val="center"/>
        <w:rPr>
          <w:rFonts w:eastAsia="黑体"/>
          <w:color w:val="000000" w:themeColor="text1"/>
          <w:sz w:val="48"/>
          <w:szCs w:val="48"/>
        </w:rPr>
      </w:pPr>
      <w:r>
        <w:rPr>
          <w:rFonts w:eastAsia="黑体"/>
          <w:color w:val="000000" w:themeColor="text1"/>
          <w:sz w:val="48"/>
          <w:szCs w:val="48"/>
        </w:rPr>
        <w:t>东莞市</w:t>
      </w:r>
      <w:r>
        <w:rPr>
          <w:rFonts w:eastAsia="黑体"/>
          <w:color w:val="000000" w:themeColor="text1"/>
          <w:sz w:val="48"/>
          <w:szCs w:val="48"/>
        </w:rPr>
        <w:t>“</w:t>
      </w:r>
      <w:r>
        <w:rPr>
          <w:rFonts w:eastAsia="黑体"/>
          <w:color w:val="000000" w:themeColor="text1"/>
          <w:sz w:val="48"/>
          <w:szCs w:val="48"/>
        </w:rPr>
        <w:t>无废城市</w:t>
      </w:r>
      <w:r>
        <w:rPr>
          <w:rFonts w:eastAsia="黑体"/>
          <w:color w:val="000000" w:themeColor="text1"/>
          <w:sz w:val="48"/>
          <w:szCs w:val="48"/>
        </w:rPr>
        <w:t>”</w:t>
      </w:r>
      <w:r>
        <w:rPr>
          <w:rFonts w:eastAsia="黑体"/>
          <w:color w:val="000000" w:themeColor="text1"/>
          <w:sz w:val="48"/>
          <w:szCs w:val="48"/>
        </w:rPr>
        <w:t>试点建设</w:t>
      </w:r>
    </w:p>
    <w:p w:rsidR="00804F7D" w:rsidRDefault="006E08D3" w:rsidP="002C6B4B">
      <w:pPr>
        <w:spacing w:beforeLines="50" w:afterLines="50"/>
        <w:ind w:firstLineChars="0" w:firstLine="0"/>
        <w:jc w:val="center"/>
        <w:rPr>
          <w:rFonts w:eastAsia="黑体"/>
          <w:color w:val="000000" w:themeColor="text1"/>
          <w:sz w:val="48"/>
          <w:szCs w:val="48"/>
        </w:rPr>
      </w:pPr>
      <w:r>
        <w:rPr>
          <w:rFonts w:eastAsia="黑体"/>
          <w:color w:val="000000" w:themeColor="text1"/>
          <w:sz w:val="48"/>
          <w:szCs w:val="48"/>
        </w:rPr>
        <w:t>指标体系</w:t>
      </w:r>
    </w:p>
    <w:p w:rsidR="00804F7D" w:rsidRPr="00143170" w:rsidRDefault="00804F7D" w:rsidP="002C6B4B">
      <w:pPr>
        <w:spacing w:beforeLines="50" w:afterLines="50"/>
        <w:ind w:firstLineChars="0" w:firstLine="0"/>
        <w:rPr>
          <w:rFonts w:eastAsia="仿宋_GB2312"/>
          <w:b/>
          <w:color w:val="000000" w:themeColor="text1"/>
          <w:sz w:val="48"/>
          <w:szCs w:val="48"/>
        </w:rPr>
      </w:pPr>
    </w:p>
    <w:p w:rsidR="00804F7D" w:rsidRPr="00143170" w:rsidRDefault="00804F7D" w:rsidP="002C6B4B">
      <w:pPr>
        <w:spacing w:beforeLines="50" w:afterLines="50"/>
        <w:ind w:firstLine="964"/>
        <w:jc w:val="center"/>
        <w:rPr>
          <w:rFonts w:eastAsia="仿宋_GB2312"/>
          <w:b/>
          <w:color w:val="000000" w:themeColor="text1"/>
          <w:sz w:val="48"/>
          <w:szCs w:val="48"/>
        </w:rPr>
      </w:pPr>
    </w:p>
    <w:p w:rsidR="00804F7D" w:rsidRPr="00143170" w:rsidRDefault="00804F7D" w:rsidP="002C6B4B">
      <w:pPr>
        <w:spacing w:beforeLines="50" w:afterLines="50"/>
        <w:ind w:firstLine="964"/>
        <w:jc w:val="center"/>
        <w:rPr>
          <w:rFonts w:eastAsia="仿宋_GB2312"/>
          <w:b/>
          <w:color w:val="000000" w:themeColor="text1"/>
          <w:sz w:val="48"/>
          <w:szCs w:val="48"/>
        </w:rPr>
      </w:pPr>
    </w:p>
    <w:p w:rsidR="00804F7D" w:rsidRPr="00143170" w:rsidRDefault="00804F7D" w:rsidP="002C6B4B">
      <w:pPr>
        <w:spacing w:beforeLines="50" w:afterLines="50"/>
        <w:ind w:firstLine="964"/>
        <w:jc w:val="center"/>
        <w:rPr>
          <w:rFonts w:eastAsia="仿宋_GB2312"/>
          <w:b/>
          <w:color w:val="000000" w:themeColor="text1"/>
          <w:sz w:val="48"/>
          <w:szCs w:val="48"/>
        </w:rPr>
      </w:pPr>
    </w:p>
    <w:p w:rsidR="00804F7D" w:rsidRPr="00143170" w:rsidRDefault="00804F7D" w:rsidP="002C6B4B">
      <w:pPr>
        <w:spacing w:beforeLines="50" w:afterLines="50"/>
        <w:ind w:firstLine="964"/>
        <w:jc w:val="center"/>
        <w:rPr>
          <w:rFonts w:eastAsia="仿宋_GB2312"/>
          <w:b/>
          <w:color w:val="000000" w:themeColor="text1"/>
          <w:sz w:val="48"/>
          <w:szCs w:val="48"/>
        </w:rPr>
      </w:pPr>
    </w:p>
    <w:p w:rsidR="00804F7D" w:rsidRPr="00143170" w:rsidRDefault="00804F7D" w:rsidP="002C6B4B">
      <w:pPr>
        <w:spacing w:beforeLines="50" w:afterLines="50"/>
        <w:ind w:firstLine="964"/>
        <w:jc w:val="center"/>
        <w:rPr>
          <w:rFonts w:eastAsia="仿宋_GB2312"/>
          <w:b/>
          <w:color w:val="000000" w:themeColor="text1"/>
          <w:sz w:val="48"/>
          <w:szCs w:val="48"/>
        </w:rPr>
      </w:pPr>
    </w:p>
    <w:p w:rsidR="00804F7D" w:rsidRPr="00143170" w:rsidRDefault="00804F7D" w:rsidP="002C6B4B">
      <w:pPr>
        <w:spacing w:beforeLines="50" w:afterLines="50"/>
        <w:ind w:firstLine="964"/>
        <w:jc w:val="center"/>
        <w:rPr>
          <w:rFonts w:eastAsia="仿宋_GB2312"/>
          <w:b/>
          <w:color w:val="000000" w:themeColor="text1"/>
          <w:sz w:val="48"/>
          <w:szCs w:val="48"/>
        </w:rPr>
      </w:pPr>
    </w:p>
    <w:p w:rsidR="00804F7D" w:rsidRDefault="006E08D3" w:rsidP="002C6B4B">
      <w:pPr>
        <w:spacing w:beforeLines="50" w:afterLines="50"/>
        <w:ind w:firstLineChars="350" w:firstLine="1120"/>
        <w:rPr>
          <w:rFonts w:eastAsia="黑体"/>
          <w:color w:val="000000" w:themeColor="text1"/>
          <w:sz w:val="32"/>
          <w:szCs w:val="36"/>
        </w:rPr>
      </w:pPr>
      <w:r>
        <w:rPr>
          <w:rFonts w:eastAsia="黑体"/>
          <w:color w:val="000000" w:themeColor="text1"/>
          <w:sz w:val="32"/>
          <w:szCs w:val="36"/>
        </w:rPr>
        <w:t>项目委托单位：东莞市生态环境局</w:t>
      </w:r>
    </w:p>
    <w:p w:rsidR="00804F7D" w:rsidRDefault="006E08D3" w:rsidP="002C6B4B">
      <w:pPr>
        <w:spacing w:beforeLines="50" w:afterLines="50"/>
        <w:ind w:firstLine="640"/>
        <w:jc w:val="center"/>
        <w:rPr>
          <w:rFonts w:eastAsia="黑体"/>
          <w:color w:val="000000" w:themeColor="text1"/>
          <w:sz w:val="32"/>
          <w:szCs w:val="36"/>
        </w:rPr>
      </w:pPr>
      <w:r>
        <w:rPr>
          <w:rFonts w:eastAsia="黑体"/>
          <w:color w:val="000000" w:themeColor="text1"/>
          <w:sz w:val="32"/>
          <w:szCs w:val="36"/>
        </w:rPr>
        <w:t>项目承担单位：生态环境部华南环境科学研究所</w:t>
      </w:r>
    </w:p>
    <w:p w:rsidR="00804F7D" w:rsidRDefault="006E08D3" w:rsidP="002C6B4B">
      <w:pPr>
        <w:spacing w:beforeLines="50" w:afterLines="50"/>
        <w:ind w:firstLine="640"/>
        <w:jc w:val="center"/>
        <w:rPr>
          <w:rFonts w:eastAsia="黑体"/>
          <w:color w:val="000000" w:themeColor="text1"/>
          <w:sz w:val="32"/>
          <w:szCs w:val="36"/>
        </w:rPr>
      </w:pPr>
      <w:r>
        <w:rPr>
          <w:rFonts w:eastAsia="黑体"/>
          <w:color w:val="000000" w:themeColor="text1"/>
          <w:sz w:val="32"/>
          <w:szCs w:val="36"/>
        </w:rPr>
        <w:t>二〇二</w:t>
      </w:r>
      <w:r>
        <w:rPr>
          <w:rFonts w:eastAsia="黑体" w:hint="eastAsia"/>
          <w:color w:val="000000" w:themeColor="text1"/>
          <w:sz w:val="32"/>
          <w:szCs w:val="36"/>
        </w:rPr>
        <w:t>一</w:t>
      </w:r>
      <w:r>
        <w:rPr>
          <w:rFonts w:eastAsia="黑体"/>
          <w:color w:val="000000" w:themeColor="text1"/>
          <w:sz w:val="32"/>
          <w:szCs w:val="36"/>
        </w:rPr>
        <w:t>年</w:t>
      </w:r>
      <w:r w:rsidR="004410B1">
        <w:rPr>
          <w:rFonts w:eastAsia="黑体" w:hint="eastAsia"/>
          <w:color w:val="000000" w:themeColor="text1"/>
          <w:sz w:val="32"/>
          <w:szCs w:val="36"/>
        </w:rPr>
        <w:t>八</w:t>
      </w:r>
      <w:r>
        <w:rPr>
          <w:rFonts w:eastAsia="黑体"/>
          <w:color w:val="000000" w:themeColor="text1"/>
          <w:sz w:val="32"/>
          <w:szCs w:val="36"/>
        </w:rPr>
        <w:t>月</w:t>
      </w:r>
    </w:p>
    <w:p w:rsidR="00804F7D" w:rsidRDefault="00804F7D" w:rsidP="002C6B4B">
      <w:pPr>
        <w:spacing w:beforeLines="50" w:afterLines="50"/>
        <w:ind w:firstLine="640"/>
        <w:jc w:val="center"/>
        <w:rPr>
          <w:rFonts w:eastAsia="黑体"/>
          <w:color w:val="000000" w:themeColor="text1"/>
          <w:sz w:val="32"/>
          <w:szCs w:val="36"/>
        </w:rPr>
      </w:pPr>
    </w:p>
    <w:p w:rsidR="00804F7D" w:rsidRDefault="00804F7D" w:rsidP="002C6B4B">
      <w:pPr>
        <w:spacing w:beforeLines="50" w:afterLines="50"/>
        <w:ind w:firstLine="640"/>
        <w:jc w:val="center"/>
        <w:rPr>
          <w:rFonts w:eastAsia="黑体"/>
          <w:color w:val="000000" w:themeColor="text1"/>
          <w:sz w:val="32"/>
          <w:szCs w:val="36"/>
        </w:rPr>
      </w:pPr>
    </w:p>
    <w:p w:rsidR="00804F7D" w:rsidRPr="00143170" w:rsidRDefault="00804F7D">
      <w:pPr>
        <w:rPr>
          <w:rFonts w:eastAsia="仿宋_GB2312"/>
        </w:rPr>
        <w:sectPr w:rsidR="00804F7D" w:rsidRPr="00143170">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titlePg/>
          <w:docGrid w:type="lines" w:linePitch="381"/>
        </w:sectPr>
      </w:pPr>
    </w:p>
    <w:sdt>
      <w:sdtPr>
        <w:rPr>
          <w:rFonts w:ascii="Times New Roman" w:eastAsia="仿宋_GB2312" w:hAnsi="Times New Roman" w:cs="Times New Roman"/>
          <w:color w:val="000000"/>
          <w:sz w:val="28"/>
          <w:szCs w:val="28"/>
          <w:lang w:val="zh-CN"/>
        </w:rPr>
        <w:id w:val="1661429926"/>
        <w:docPartObj>
          <w:docPartGallery w:val="Table of Contents"/>
          <w:docPartUnique/>
        </w:docPartObj>
      </w:sdtPr>
      <w:sdtEndPr>
        <w:rPr>
          <w:b/>
          <w:bCs/>
        </w:rPr>
      </w:sdtEndPr>
      <w:sdtContent>
        <w:p w:rsidR="00804F7D" w:rsidRDefault="006E08D3">
          <w:pPr>
            <w:pStyle w:val="TOC1"/>
            <w:jc w:val="center"/>
            <w:rPr>
              <w:rFonts w:ascii="Times New Roman" w:eastAsia="宋体" w:hAnsi="Times New Roman" w:cs="Times New Roman"/>
              <w:b/>
              <w:color w:val="000000" w:themeColor="text1"/>
            </w:rPr>
          </w:pPr>
          <w:r>
            <w:rPr>
              <w:rFonts w:ascii="Times New Roman" w:eastAsia="宋体" w:hAnsi="Times New Roman" w:cs="Times New Roman"/>
              <w:b/>
              <w:color w:val="000000" w:themeColor="text1"/>
              <w:lang w:val="zh-CN"/>
            </w:rPr>
            <w:t>目</w:t>
          </w:r>
          <w:r>
            <w:rPr>
              <w:rFonts w:ascii="Times New Roman" w:eastAsia="宋体" w:hAnsi="Times New Roman" w:cs="Times New Roman"/>
              <w:b/>
              <w:color w:val="000000" w:themeColor="text1"/>
              <w:lang w:val="zh-CN"/>
            </w:rPr>
            <w:t xml:space="preserve">  </w:t>
          </w:r>
          <w:r>
            <w:rPr>
              <w:rFonts w:ascii="Times New Roman" w:eastAsia="宋体" w:hAnsi="Times New Roman" w:cs="Times New Roman"/>
              <w:b/>
              <w:color w:val="000000" w:themeColor="text1"/>
              <w:lang w:val="zh-CN"/>
            </w:rPr>
            <w:t>录</w:t>
          </w:r>
        </w:p>
        <w:p w:rsidR="004C574F" w:rsidRDefault="00804AED" w:rsidP="004C574F">
          <w:pPr>
            <w:pStyle w:val="10"/>
            <w:tabs>
              <w:tab w:val="right" w:leader="dot" w:pos="8296"/>
            </w:tabs>
            <w:ind w:firstLineChars="0" w:firstLine="0"/>
            <w:rPr>
              <w:rFonts w:asciiTheme="minorHAnsi" w:eastAsiaTheme="minorEastAsia" w:hAnsiTheme="minorHAnsi" w:cstheme="minorBidi"/>
              <w:noProof/>
              <w:color w:val="auto"/>
              <w:kern w:val="2"/>
              <w:sz w:val="21"/>
              <w:szCs w:val="22"/>
            </w:rPr>
          </w:pPr>
          <w:r w:rsidRPr="00804AED">
            <w:fldChar w:fldCharType="begin"/>
          </w:r>
          <w:r w:rsidR="006E08D3">
            <w:instrText xml:space="preserve"> TOC \o "1-3" \h \z \u </w:instrText>
          </w:r>
          <w:r w:rsidRPr="00804AED">
            <w:fldChar w:fldCharType="separate"/>
          </w:r>
          <w:hyperlink w:anchor="_Toc80882834" w:history="1">
            <w:r w:rsidR="004C574F" w:rsidRPr="00143170">
              <w:rPr>
                <w:rStyle w:val="aa"/>
                <w:rFonts w:eastAsia="仿宋_GB2312"/>
                <w:noProof/>
              </w:rPr>
              <w:t>一、指标设置</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_Toc80882834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1</w:t>
            </w:r>
            <w:r w:rsidRPr="00143170">
              <w:rPr>
                <w:rFonts w:eastAsia="仿宋_GB2312"/>
                <w:noProof/>
                <w:webHidden/>
              </w:rPr>
              <w:fldChar w:fldCharType="end"/>
            </w:r>
          </w:hyperlink>
        </w:p>
        <w:p w:rsidR="004C574F" w:rsidRDefault="00804AED" w:rsidP="004C574F">
          <w:pPr>
            <w:pStyle w:val="10"/>
            <w:tabs>
              <w:tab w:val="right" w:leader="dot" w:pos="8296"/>
            </w:tabs>
            <w:ind w:firstLineChars="0" w:firstLine="0"/>
            <w:rPr>
              <w:rFonts w:asciiTheme="minorHAnsi" w:eastAsiaTheme="minorEastAsia" w:hAnsiTheme="minorHAnsi" w:cstheme="minorBidi"/>
              <w:noProof/>
              <w:color w:val="auto"/>
              <w:kern w:val="2"/>
              <w:sz w:val="21"/>
              <w:szCs w:val="22"/>
            </w:rPr>
          </w:pPr>
          <w:hyperlink w:anchor="_Toc80882835" w:history="1">
            <w:r w:rsidR="004C574F" w:rsidRPr="00143170">
              <w:rPr>
                <w:rStyle w:val="aa"/>
                <w:rFonts w:eastAsia="仿宋_GB2312"/>
                <w:noProof/>
              </w:rPr>
              <w:t>二、指标说明</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_Toc80882835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9</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36" w:history="1">
            <w:r w:rsidR="004C574F" w:rsidRPr="00143170">
              <w:rPr>
                <w:rStyle w:val="aa"/>
                <w:rFonts w:eastAsia="仿宋_GB2312"/>
                <w:noProof/>
              </w:rPr>
              <w:t>1.</w:t>
            </w:r>
            <w:r w:rsidR="004C574F" w:rsidRPr="00143170">
              <w:rPr>
                <w:rStyle w:val="aa"/>
                <w:rFonts w:eastAsia="仿宋_GB2312"/>
                <w:noProof/>
              </w:rPr>
              <w:t>工业固体废物产生强度</w:t>
            </w:r>
            <w:r w:rsidR="004C574F" w:rsidRPr="00143170">
              <w:rPr>
                <w:rStyle w:val="aa"/>
                <w:rFonts w:ascii="Segoe UI Symbol" w:eastAsia="仿宋_GB2312" w:hAnsi="Segoe UI Symbol" w:cs="Segoe UI Symbol"/>
                <w:noProof/>
              </w:rPr>
              <w:t>★</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_Toc80882836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9</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37" w:history="1">
            <w:r w:rsidR="004C574F" w:rsidRPr="00143170">
              <w:rPr>
                <w:rStyle w:val="aa"/>
                <w:rFonts w:eastAsia="仿宋_GB2312"/>
                <w:noProof/>
              </w:rPr>
              <w:t>2.</w:t>
            </w:r>
            <w:r w:rsidR="004C574F" w:rsidRPr="00143170">
              <w:rPr>
                <w:rStyle w:val="aa"/>
                <w:rFonts w:eastAsia="仿宋_GB2312"/>
                <w:noProof/>
              </w:rPr>
              <w:t>开展生态工业园区建设、循环化改造的工业园区数量</w:t>
            </w:r>
            <w:r w:rsidR="004C574F" w:rsidRPr="00143170">
              <w:rPr>
                <w:rStyle w:val="aa"/>
                <w:rFonts w:ascii="Segoe UI Symbol" w:eastAsia="仿宋_GB2312" w:hAnsi="Segoe UI Symbol" w:cs="Segoe UI Symbol"/>
                <w:noProof/>
              </w:rPr>
              <w:t>★</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_Toc80882837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10</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38" w:history="1">
            <w:r w:rsidR="004C574F" w:rsidRPr="00143170">
              <w:rPr>
                <w:rStyle w:val="aa"/>
                <w:rFonts w:eastAsia="仿宋_GB2312"/>
                <w:noProof/>
              </w:rPr>
              <w:t>3.</w:t>
            </w:r>
            <w:r w:rsidR="004C574F" w:rsidRPr="00143170">
              <w:rPr>
                <w:rStyle w:val="aa"/>
                <w:rFonts w:ascii="Segoe UI Symbol" w:eastAsia="仿宋_GB2312" w:hAnsi="Segoe UI Symbol" w:cs="Segoe UI Symbol"/>
                <w:noProof/>
              </w:rPr>
              <w:t>实施强制清洁生产工业企业占比</w:t>
            </w:r>
            <w:r w:rsidR="004C574F" w:rsidRPr="00143170">
              <w:rPr>
                <w:rStyle w:val="aa"/>
                <w:rFonts w:ascii="Segoe UI Symbol" w:eastAsia="仿宋_GB2312" w:hAnsi="Segoe UI Symbol" w:cs="Segoe UI Symbol"/>
                <w:noProof/>
              </w:rPr>
              <w:t>★</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_Toc80882838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12</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39" w:history="1">
            <w:r w:rsidR="004C574F" w:rsidRPr="00143170">
              <w:rPr>
                <w:rStyle w:val="aa"/>
                <w:rFonts w:eastAsia="仿宋_GB2312"/>
                <w:noProof/>
              </w:rPr>
              <w:t>4.</w:t>
            </w:r>
            <w:r w:rsidR="004C574F" w:rsidRPr="00143170">
              <w:rPr>
                <w:rStyle w:val="aa"/>
                <w:rFonts w:eastAsia="仿宋_GB2312"/>
                <w:noProof/>
              </w:rPr>
              <w:t>开展绿色工厂建设的企业数量</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_Toc80882839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13</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40" w:history="1">
            <w:r w:rsidR="004C574F" w:rsidRPr="00143170">
              <w:rPr>
                <w:rStyle w:val="aa"/>
                <w:rFonts w:eastAsia="仿宋_GB2312"/>
                <w:noProof/>
              </w:rPr>
              <w:t>5.</w:t>
            </w:r>
            <w:r w:rsidR="004C574F" w:rsidRPr="00143170">
              <w:rPr>
                <w:rStyle w:val="aa"/>
                <w:rFonts w:eastAsia="仿宋_GB2312"/>
                <w:noProof/>
              </w:rPr>
              <w:t>农药、化肥使用量</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_Toc80882840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14</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41" w:history="1">
            <w:r w:rsidR="004C574F" w:rsidRPr="00143170">
              <w:rPr>
                <w:rStyle w:val="aa"/>
                <w:rFonts w:eastAsia="仿宋_GB2312"/>
                <w:noProof/>
              </w:rPr>
              <w:t>6.</w:t>
            </w:r>
            <w:r w:rsidR="004C574F" w:rsidRPr="00143170">
              <w:rPr>
                <w:rStyle w:val="aa"/>
                <w:rFonts w:eastAsia="仿宋_GB2312"/>
                <w:noProof/>
              </w:rPr>
              <w:t>加大绿色食品、有机农产品认证推广</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_Toc80882841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17</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42" w:history="1">
            <w:r w:rsidR="004C574F" w:rsidRPr="00143170">
              <w:rPr>
                <w:rStyle w:val="aa"/>
                <w:rFonts w:eastAsia="仿宋_GB2312"/>
                <w:noProof/>
              </w:rPr>
              <w:t>7.</w:t>
            </w:r>
            <w:r w:rsidR="004C574F" w:rsidRPr="00143170">
              <w:rPr>
                <w:rStyle w:val="aa"/>
                <w:rFonts w:eastAsia="仿宋_GB2312"/>
                <w:noProof/>
              </w:rPr>
              <w:t>绿色建筑占新建民用建筑的比例</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_Toc80882842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18</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43" w:history="1">
            <w:r w:rsidR="004C574F" w:rsidRPr="00143170">
              <w:rPr>
                <w:rStyle w:val="aa"/>
                <w:rFonts w:eastAsia="仿宋_GB2312"/>
                <w:noProof/>
              </w:rPr>
              <w:t>8.</w:t>
            </w:r>
            <w:r w:rsidR="004C574F" w:rsidRPr="00143170">
              <w:rPr>
                <w:rStyle w:val="aa"/>
                <w:rFonts w:eastAsia="仿宋_GB2312"/>
                <w:noProof/>
              </w:rPr>
              <w:t>装配式建筑占新建建筑的比例</w:t>
            </w:r>
            <w:r w:rsidR="004C574F" w:rsidRPr="00143170">
              <w:rPr>
                <w:rStyle w:val="aa"/>
                <w:rFonts w:ascii="Cambria Math" w:eastAsia="仿宋_GB2312" w:hAnsi="Cambria Math" w:cs="Cambria Math"/>
                <w:noProof/>
              </w:rPr>
              <w:t>△</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_Toc80882843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20</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44" w:history="1">
            <w:r w:rsidR="004C574F" w:rsidRPr="00143170">
              <w:rPr>
                <w:rStyle w:val="aa"/>
                <w:rFonts w:eastAsia="仿宋_GB2312"/>
                <w:noProof/>
              </w:rPr>
              <w:t>9.</w:t>
            </w:r>
            <w:r w:rsidR="004C574F" w:rsidRPr="00143170">
              <w:rPr>
                <w:rStyle w:val="aa"/>
                <w:rFonts w:eastAsia="仿宋_GB2312"/>
                <w:noProof/>
              </w:rPr>
              <w:t>人均生活垃圾日产生量</w:t>
            </w:r>
            <w:r w:rsidR="004C574F" w:rsidRPr="00143170">
              <w:rPr>
                <w:rStyle w:val="aa"/>
                <w:rFonts w:ascii="Segoe UI Symbol" w:eastAsia="仿宋_GB2312" w:hAnsi="Segoe UI Symbol" w:cs="Segoe UI Symbol"/>
                <w:noProof/>
              </w:rPr>
              <w:t>★</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_Toc80882844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22</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45" w:history="1">
            <w:r w:rsidR="004C574F" w:rsidRPr="00143170">
              <w:rPr>
                <w:rStyle w:val="aa"/>
                <w:rFonts w:eastAsia="仿宋_GB2312"/>
                <w:noProof/>
              </w:rPr>
              <w:t>10.</w:t>
            </w:r>
            <w:r w:rsidR="004C574F" w:rsidRPr="00143170">
              <w:rPr>
                <w:rStyle w:val="aa"/>
                <w:rFonts w:eastAsia="仿宋_GB2312"/>
                <w:noProof/>
              </w:rPr>
              <w:t>生活垃圾分类收运系统覆盖率</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_Toc80882845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24</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46" w:history="1">
            <w:r w:rsidR="004C574F" w:rsidRPr="00143170">
              <w:rPr>
                <w:rStyle w:val="aa"/>
                <w:rFonts w:eastAsia="仿宋_GB2312"/>
                <w:noProof/>
              </w:rPr>
              <w:t>11.</w:t>
            </w:r>
            <w:r w:rsidR="004C574F" w:rsidRPr="00143170">
              <w:rPr>
                <w:rStyle w:val="aa"/>
                <w:rFonts w:eastAsia="仿宋_GB2312"/>
                <w:noProof/>
              </w:rPr>
              <w:t>快递绿色包装使用比例</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_Toc80882846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25</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47" w:history="1">
            <w:r w:rsidR="004C574F" w:rsidRPr="00143170">
              <w:rPr>
                <w:rStyle w:val="aa"/>
                <w:rFonts w:eastAsia="仿宋_GB2312"/>
                <w:noProof/>
              </w:rPr>
              <w:t>12.</w:t>
            </w:r>
            <w:r w:rsidR="004C574F" w:rsidRPr="00143170">
              <w:rPr>
                <w:rStyle w:val="aa"/>
                <w:rFonts w:eastAsia="仿宋_GB2312"/>
                <w:noProof/>
              </w:rPr>
              <w:t>开展</w:t>
            </w:r>
            <w:r w:rsidR="004C574F" w:rsidRPr="00143170">
              <w:rPr>
                <w:rStyle w:val="aa"/>
                <w:rFonts w:eastAsia="仿宋_GB2312"/>
                <w:noProof/>
              </w:rPr>
              <w:t>“</w:t>
            </w:r>
            <w:r w:rsidR="004C574F" w:rsidRPr="00143170">
              <w:rPr>
                <w:rStyle w:val="aa"/>
                <w:rFonts w:eastAsia="仿宋_GB2312"/>
                <w:noProof/>
              </w:rPr>
              <w:t>无废城市细胞</w:t>
            </w:r>
            <w:r w:rsidR="004C574F" w:rsidRPr="00143170">
              <w:rPr>
                <w:rStyle w:val="aa"/>
                <w:rFonts w:eastAsia="仿宋_GB2312"/>
                <w:noProof/>
              </w:rPr>
              <w:t>”</w:t>
            </w:r>
            <w:r w:rsidR="004C574F" w:rsidRPr="00143170">
              <w:rPr>
                <w:rStyle w:val="aa"/>
                <w:rFonts w:eastAsia="仿宋_GB2312"/>
                <w:noProof/>
              </w:rPr>
              <w:t>建设的单位数量（机关、企事业单位、饭店、商场、集贸市场、社区、村镇、家庭）</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_Toc80882847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26</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48" w:history="1">
            <w:r w:rsidR="004C574F" w:rsidRPr="00143170">
              <w:rPr>
                <w:rStyle w:val="aa"/>
                <w:rFonts w:eastAsia="仿宋_GB2312"/>
                <w:noProof/>
              </w:rPr>
              <w:t>13.</w:t>
            </w:r>
            <w:r w:rsidR="004C574F" w:rsidRPr="00143170">
              <w:rPr>
                <w:rStyle w:val="aa"/>
                <w:rFonts w:eastAsia="仿宋_GB2312"/>
                <w:noProof/>
              </w:rPr>
              <w:t>一般工业固体废物综合利用率</w:t>
            </w:r>
            <w:r w:rsidR="004C574F" w:rsidRPr="00143170">
              <w:rPr>
                <w:rStyle w:val="aa"/>
                <w:rFonts w:ascii="Segoe UI Symbol" w:eastAsia="仿宋_GB2312" w:hAnsi="Segoe UI Symbol" w:cs="Segoe UI Symbol"/>
                <w:noProof/>
              </w:rPr>
              <w:t>★</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_Toc80882848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27</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49" w:history="1">
            <w:r w:rsidR="004C574F" w:rsidRPr="00143170">
              <w:rPr>
                <w:rStyle w:val="aa"/>
                <w:rFonts w:eastAsia="仿宋_GB2312"/>
                <w:noProof/>
              </w:rPr>
              <w:t>14.</w:t>
            </w:r>
            <w:r w:rsidR="004C574F" w:rsidRPr="00143170">
              <w:rPr>
                <w:rStyle w:val="aa"/>
                <w:rFonts w:eastAsia="仿宋_GB2312"/>
                <w:noProof/>
              </w:rPr>
              <w:t>工业危险废物综合利用率</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_Toc80882849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29</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50" w:history="1">
            <w:r w:rsidR="004C574F" w:rsidRPr="00143170">
              <w:rPr>
                <w:rStyle w:val="aa"/>
                <w:rFonts w:eastAsia="仿宋_GB2312"/>
                <w:noProof/>
              </w:rPr>
              <w:t>15.</w:t>
            </w:r>
            <w:r w:rsidR="004C574F" w:rsidRPr="00143170">
              <w:rPr>
                <w:rStyle w:val="aa"/>
                <w:rFonts w:eastAsia="仿宋_GB2312"/>
                <w:noProof/>
              </w:rPr>
              <w:t>地膜回收率</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_Toc80882850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30</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51" w:history="1">
            <w:r w:rsidR="004C574F" w:rsidRPr="00143170">
              <w:rPr>
                <w:rStyle w:val="aa"/>
                <w:rFonts w:eastAsia="仿宋_GB2312"/>
                <w:noProof/>
              </w:rPr>
              <w:t>16.</w:t>
            </w:r>
            <w:r w:rsidR="004C574F" w:rsidRPr="00143170">
              <w:rPr>
                <w:rStyle w:val="aa"/>
                <w:rFonts w:eastAsia="仿宋_GB2312"/>
                <w:noProof/>
              </w:rPr>
              <w:t>建筑垃圾综合利用率</w:t>
            </w:r>
            <w:r w:rsidR="004C574F" w:rsidRPr="00143170">
              <w:rPr>
                <w:rStyle w:val="aa"/>
                <w:rFonts w:ascii="Segoe UI Symbol" w:eastAsia="仿宋_GB2312" w:hAnsi="Segoe UI Symbol" w:cs="Segoe UI Symbol"/>
                <w:noProof/>
              </w:rPr>
              <w:t>★</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_Toc80882851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31</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52" w:history="1">
            <w:r w:rsidR="004C574F" w:rsidRPr="00143170">
              <w:rPr>
                <w:rStyle w:val="aa"/>
                <w:rFonts w:eastAsia="仿宋_GB2312"/>
                <w:noProof/>
              </w:rPr>
              <w:t>17.</w:t>
            </w:r>
            <w:r w:rsidR="004C574F" w:rsidRPr="00143170">
              <w:rPr>
                <w:rStyle w:val="aa"/>
                <w:rFonts w:eastAsia="仿宋_GB2312"/>
                <w:noProof/>
              </w:rPr>
              <w:t>生活垃圾回收利用率</w:t>
            </w:r>
            <w:r w:rsidR="004C574F" w:rsidRPr="00143170">
              <w:rPr>
                <w:rStyle w:val="aa"/>
                <w:rFonts w:ascii="Segoe UI Symbol" w:eastAsia="仿宋_GB2312" w:hAnsi="Segoe UI Symbol" w:cs="Segoe UI Symbol"/>
                <w:noProof/>
              </w:rPr>
              <w:t>★</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_Toc80882852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34</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53" w:history="1">
            <w:r w:rsidR="004C574F" w:rsidRPr="00143170">
              <w:rPr>
                <w:rStyle w:val="aa"/>
                <w:rFonts w:eastAsia="仿宋_GB2312"/>
                <w:noProof/>
              </w:rPr>
              <w:t>18.</w:t>
            </w:r>
            <w:r w:rsidR="004C574F" w:rsidRPr="00143170">
              <w:rPr>
                <w:rStyle w:val="aa"/>
                <w:rFonts w:eastAsia="仿宋_GB2312"/>
                <w:noProof/>
              </w:rPr>
              <w:t>再生资源回收量增长率</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_Toc80882853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35</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54" w:history="1">
            <w:r w:rsidR="004C574F" w:rsidRPr="00143170">
              <w:rPr>
                <w:rStyle w:val="aa"/>
                <w:rFonts w:eastAsia="仿宋_GB2312"/>
                <w:noProof/>
              </w:rPr>
              <w:t>19.</w:t>
            </w:r>
            <w:r w:rsidR="004C574F" w:rsidRPr="00143170">
              <w:rPr>
                <w:rStyle w:val="aa"/>
                <w:rFonts w:eastAsia="仿宋_GB2312"/>
                <w:noProof/>
              </w:rPr>
              <w:t>餐厨垃圾回收利用量增长率</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_Toc80882854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37</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55" w:history="1">
            <w:r w:rsidR="004C574F" w:rsidRPr="00143170">
              <w:rPr>
                <w:rStyle w:val="aa"/>
                <w:rFonts w:eastAsia="仿宋_GB2312"/>
                <w:noProof/>
              </w:rPr>
              <w:t>20.</w:t>
            </w:r>
            <w:r w:rsidR="004C574F" w:rsidRPr="00143170">
              <w:rPr>
                <w:rStyle w:val="aa"/>
                <w:rFonts w:eastAsia="仿宋_GB2312"/>
                <w:noProof/>
              </w:rPr>
              <w:t>医疗卫生机构可回收物资源回收率</w:t>
            </w:r>
            <w:r w:rsidR="004C574F" w:rsidRPr="00143170">
              <w:rPr>
                <w:rStyle w:val="aa"/>
                <w:rFonts w:ascii="Segoe UI Symbol" w:eastAsia="仿宋_GB2312" w:hAnsi="Segoe UI Symbol" w:cs="Segoe UI Symbol"/>
                <w:noProof/>
              </w:rPr>
              <w:t>★</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_Toc80882855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38</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56" w:history="1">
            <w:r w:rsidR="004C574F" w:rsidRPr="00143170">
              <w:rPr>
                <w:rStyle w:val="aa"/>
                <w:rFonts w:eastAsia="仿宋_GB2312"/>
                <w:noProof/>
              </w:rPr>
              <w:t>21.</w:t>
            </w:r>
            <w:r w:rsidR="004C574F" w:rsidRPr="00143170">
              <w:rPr>
                <w:rStyle w:val="aa"/>
                <w:rFonts w:eastAsia="仿宋_GB2312"/>
                <w:noProof/>
              </w:rPr>
              <w:t>工业危险废物安全处置量</w:t>
            </w:r>
            <w:r w:rsidR="004C574F" w:rsidRPr="00143170">
              <w:rPr>
                <w:rStyle w:val="aa"/>
                <w:rFonts w:ascii="Segoe UI Symbol" w:eastAsia="仿宋_GB2312" w:hAnsi="Segoe UI Symbol" w:cs="Segoe UI Symbol"/>
                <w:noProof/>
              </w:rPr>
              <w:t>★</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_Toc80882856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39</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57" w:history="1">
            <w:r w:rsidR="004C574F" w:rsidRPr="00143170">
              <w:rPr>
                <w:rStyle w:val="aa"/>
                <w:rFonts w:eastAsia="仿宋_GB2312"/>
                <w:noProof/>
              </w:rPr>
              <w:t>22.</w:t>
            </w:r>
            <w:r w:rsidR="004C574F" w:rsidRPr="00143170">
              <w:rPr>
                <w:rStyle w:val="aa"/>
                <w:rFonts w:eastAsia="仿宋_GB2312"/>
                <w:noProof/>
              </w:rPr>
              <w:t>医疗废物收集处置体系覆盖率</w:t>
            </w:r>
            <w:r w:rsidR="004C574F" w:rsidRPr="00143170">
              <w:rPr>
                <w:rStyle w:val="aa"/>
                <w:rFonts w:ascii="Segoe UI Symbol" w:eastAsia="仿宋_GB2312" w:hAnsi="Segoe UI Symbol" w:cs="Segoe UI Symbol"/>
                <w:noProof/>
              </w:rPr>
              <w:t>★</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_Toc80882857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40</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58" w:history="1">
            <w:r w:rsidR="004C574F" w:rsidRPr="00143170">
              <w:rPr>
                <w:rStyle w:val="aa"/>
                <w:rFonts w:eastAsia="仿宋_GB2312"/>
                <w:noProof/>
              </w:rPr>
              <w:t>23.</w:t>
            </w:r>
            <w:r w:rsidR="004C574F" w:rsidRPr="00143170">
              <w:rPr>
                <w:rStyle w:val="aa"/>
                <w:rFonts w:eastAsia="仿宋_GB2312"/>
                <w:noProof/>
              </w:rPr>
              <w:t>社会源危险废物收集处置体系覆盖率</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_Toc80882858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42</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59" w:history="1">
            <w:r w:rsidR="004C574F" w:rsidRPr="00143170">
              <w:rPr>
                <w:rStyle w:val="aa"/>
                <w:rFonts w:eastAsia="仿宋_GB2312"/>
                <w:noProof/>
              </w:rPr>
              <w:t>24.</w:t>
            </w:r>
            <w:r w:rsidR="004C574F" w:rsidRPr="00143170">
              <w:rPr>
                <w:rStyle w:val="aa"/>
                <w:rFonts w:eastAsia="仿宋_GB2312"/>
                <w:noProof/>
              </w:rPr>
              <w:t>一般工业固体废物贮存处置量</w:t>
            </w:r>
            <w:r w:rsidR="004C574F" w:rsidRPr="00143170">
              <w:rPr>
                <w:rStyle w:val="aa"/>
                <w:rFonts w:ascii="Segoe UI Symbol" w:eastAsia="仿宋_GB2312" w:hAnsi="Segoe UI Symbol" w:cs="Segoe UI Symbol"/>
                <w:noProof/>
              </w:rPr>
              <w:t>★</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_Toc80882859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44</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60" w:history="1">
            <w:r w:rsidR="004C574F" w:rsidRPr="00143170">
              <w:rPr>
                <w:rStyle w:val="aa"/>
                <w:rFonts w:eastAsia="仿宋_GB2312"/>
                <w:noProof/>
              </w:rPr>
              <w:t>25.</w:t>
            </w:r>
            <w:r w:rsidR="004C574F" w:rsidRPr="00143170">
              <w:rPr>
                <w:rStyle w:val="aa"/>
                <w:rFonts w:eastAsia="仿宋_GB2312"/>
                <w:noProof/>
              </w:rPr>
              <w:t>市政污泥利用处置率</w:t>
            </w:r>
            <w:r w:rsidR="004C574F" w:rsidRPr="00143170">
              <w:rPr>
                <w:rStyle w:val="aa"/>
                <w:rFonts w:ascii="Cambria Math" w:eastAsia="仿宋_GB2312" w:hAnsi="Cambria Math" w:cs="Cambria Math"/>
                <w:noProof/>
              </w:rPr>
              <w:t>△</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_Toc80882860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45</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61" w:history="1">
            <w:r w:rsidR="004C574F" w:rsidRPr="00143170">
              <w:rPr>
                <w:rStyle w:val="aa"/>
                <w:rFonts w:eastAsia="仿宋_GB2312"/>
                <w:noProof/>
              </w:rPr>
              <w:t>26.</w:t>
            </w:r>
            <w:r w:rsidR="004C574F" w:rsidRPr="00143170">
              <w:rPr>
                <w:rStyle w:val="aa"/>
                <w:rFonts w:eastAsia="仿宋_GB2312"/>
                <w:noProof/>
              </w:rPr>
              <w:t>农药包装废弃物回收处置率</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_Toc80882861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46</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62" w:history="1">
            <w:r w:rsidR="004C574F" w:rsidRPr="00143170">
              <w:rPr>
                <w:rStyle w:val="aa"/>
                <w:rFonts w:eastAsia="仿宋_GB2312"/>
                <w:noProof/>
              </w:rPr>
              <w:t>27.</w:t>
            </w:r>
            <w:r w:rsidR="004C574F" w:rsidRPr="00143170">
              <w:rPr>
                <w:rStyle w:val="aa"/>
                <w:rFonts w:eastAsia="仿宋_GB2312"/>
                <w:noProof/>
              </w:rPr>
              <w:t>建筑垃圾消纳量</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_Toc80882862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48</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63" w:history="1">
            <w:r w:rsidR="004C574F" w:rsidRPr="00143170">
              <w:rPr>
                <w:rStyle w:val="aa"/>
                <w:rFonts w:eastAsia="仿宋_GB2312"/>
                <w:noProof/>
              </w:rPr>
              <w:t>28.</w:t>
            </w:r>
            <w:r w:rsidR="004C574F" w:rsidRPr="00143170">
              <w:rPr>
                <w:rStyle w:val="aa"/>
                <w:rFonts w:eastAsia="仿宋_GB2312"/>
                <w:noProof/>
              </w:rPr>
              <w:t>生活垃圾填埋量</w:t>
            </w:r>
            <w:r w:rsidR="004C574F" w:rsidRPr="00143170">
              <w:rPr>
                <w:rStyle w:val="aa"/>
                <w:rFonts w:ascii="Segoe UI Symbol" w:eastAsia="仿宋_GB2312" w:hAnsi="Segoe UI Symbol" w:cs="Segoe UI Symbol"/>
                <w:noProof/>
              </w:rPr>
              <w:t>★</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_Toc80882863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49</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64" w:history="1">
            <w:r w:rsidR="004C574F" w:rsidRPr="00143170">
              <w:rPr>
                <w:rStyle w:val="aa"/>
                <w:rFonts w:eastAsia="仿宋_GB2312"/>
                <w:noProof/>
              </w:rPr>
              <w:t>29.</w:t>
            </w:r>
            <w:r w:rsidR="004C574F" w:rsidRPr="00143170">
              <w:rPr>
                <w:rStyle w:val="aa"/>
                <w:rFonts w:eastAsia="仿宋_GB2312"/>
                <w:noProof/>
              </w:rPr>
              <w:t>农村卫生厕所普及率</w:t>
            </w:r>
            <w:r w:rsidR="004C574F" w:rsidRPr="00143170">
              <w:rPr>
                <w:rStyle w:val="aa"/>
                <w:rFonts w:ascii="Segoe UI Symbol" w:eastAsia="仿宋_GB2312" w:hAnsi="Segoe UI Symbol" w:cs="Segoe UI Symbol"/>
                <w:noProof/>
              </w:rPr>
              <w:t>★</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_Toc80882864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51</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65" w:history="1">
            <w:r w:rsidR="004C574F" w:rsidRPr="00143170">
              <w:rPr>
                <w:rStyle w:val="aa"/>
                <w:rFonts w:eastAsia="仿宋_GB2312"/>
                <w:noProof/>
              </w:rPr>
              <w:t>30.</w:t>
            </w:r>
            <w:r w:rsidR="004C574F" w:rsidRPr="00143170">
              <w:rPr>
                <w:rStyle w:val="aa"/>
                <w:rFonts w:eastAsia="仿宋_GB2312"/>
                <w:noProof/>
              </w:rPr>
              <w:t>有害垃圾收集处置体系覆盖率</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_Toc80882865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52</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66" w:history="1">
            <w:r w:rsidR="004C574F" w:rsidRPr="00143170">
              <w:rPr>
                <w:rStyle w:val="aa"/>
                <w:rFonts w:eastAsia="仿宋_GB2312"/>
                <w:noProof/>
              </w:rPr>
              <w:t>31.</w:t>
            </w:r>
            <w:r w:rsidR="004C574F" w:rsidRPr="00143170">
              <w:rPr>
                <w:rStyle w:val="aa"/>
                <w:rFonts w:eastAsia="仿宋_GB2312"/>
                <w:noProof/>
              </w:rPr>
              <w:t>非正规垃圾填埋场整治完成率</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_Toc80882866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54</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67" w:history="1">
            <w:r w:rsidR="004C574F" w:rsidRPr="00143170">
              <w:rPr>
                <w:rStyle w:val="aa"/>
                <w:rFonts w:eastAsia="仿宋_GB2312"/>
                <w:noProof/>
              </w:rPr>
              <w:t>32.“</w:t>
            </w:r>
            <w:r w:rsidR="004C574F" w:rsidRPr="00143170">
              <w:rPr>
                <w:rStyle w:val="aa"/>
                <w:rFonts w:eastAsia="仿宋_GB2312"/>
                <w:noProof/>
              </w:rPr>
              <w:t>无废城市</w:t>
            </w:r>
            <w:r w:rsidR="004C574F" w:rsidRPr="00143170">
              <w:rPr>
                <w:rStyle w:val="aa"/>
                <w:rFonts w:eastAsia="仿宋_GB2312"/>
                <w:noProof/>
              </w:rPr>
              <w:t>”</w:t>
            </w:r>
            <w:r w:rsidR="004C574F" w:rsidRPr="00143170">
              <w:rPr>
                <w:rStyle w:val="aa"/>
                <w:rFonts w:eastAsia="仿宋_GB2312"/>
                <w:noProof/>
              </w:rPr>
              <w:t>建设地方性法规或政策性文件制定</w:t>
            </w:r>
            <w:r w:rsidR="004C574F" w:rsidRPr="00143170">
              <w:rPr>
                <w:rStyle w:val="aa"/>
                <w:rFonts w:ascii="Segoe UI Symbol" w:eastAsia="仿宋_GB2312" w:hAnsi="Segoe UI Symbol" w:cs="Segoe UI Symbol"/>
                <w:noProof/>
              </w:rPr>
              <w:t>★</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_Toc80882867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55</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68" w:history="1">
            <w:r w:rsidR="004C574F" w:rsidRPr="00143170">
              <w:rPr>
                <w:rStyle w:val="aa"/>
                <w:rFonts w:eastAsia="仿宋_GB2312"/>
                <w:noProof/>
              </w:rPr>
              <w:t>33.“</w:t>
            </w:r>
            <w:r w:rsidR="004C574F" w:rsidRPr="00143170">
              <w:rPr>
                <w:rStyle w:val="aa"/>
                <w:rFonts w:eastAsia="仿宋_GB2312"/>
                <w:noProof/>
              </w:rPr>
              <w:t>无废城市</w:t>
            </w:r>
            <w:r w:rsidR="004C574F" w:rsidRPr="00143170">
              <w:rPr>
                <w:rStyle w:val="aa"/>
                <w:rFonts w:eastAsia="仿宋_GB2312"/>
                <w:noProof/>
              </w:rPr>
              <w:t>”</w:t>
            </w:r>
            <w:r w:rsidR="004C574F" w:rsidRPr="00143170">
              <w:rPr>
                <w:rStyle w:val="aa"/>
                <w:rFonts w:eastAsia="仿宋_GB2312"/>
                <w:noProof/>
              </w:rPr>
              <w:t>建设协调机制</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_Toc80882868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55</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69" w:history="1">
            <w:r w:rsidR="004C574F" w:rsidRPr="00143170">
              <w:rPr>
                <w:rStyle w:val="aa"/>
                <w:rFonts w:eastAsia="仿宋_GB2312"/>
                <w:noProof/>
              </w:rPr>
              <w:t>34.“</w:t>
            </w:r>
            <w:r w:rsidR="004C574F" w:rsidRPr="00143170">
              <w:rPr>
                <w:rStyle w:val="aa"/>
                <w:rFonts w:eastAsia="仿宋_GB2312"/>
                <w:noProof/>
              </w:rPr>
              <w:t>无废城市</w:t>
            </w:r>
            <w:r w:rsidR="004C574F" w:rsidRPr="00143170">
              <w:rPr>
                <w:rStyle w:val="aa"/>
                <w:rFonts w:eastAsia="仿宋_GB2312"/>
                <w:noProof/>
              </w:rPr>
              <w:t>”</w:t>
            </w:r>
            <w:r w:rsidR="004C574F" w:rsidRPr="00143170">
              <w:rPr>
                <w:rStyle w:val="aa"/>
                <w:rFonts w:eastAsia="仿宋_GB2312"/>
                <w:noProof/>
              </w:rPr>
              <w:t>建设成效纳入政绩考核情况</w:t>
            </w:r>
            <w:r w:rsidR="004C574F" w:rsidRPr="00143170">
              <w:rPr>
                <w:rStyle w:val="aa"/>
                <w:rFonts w:ascii="Segoe UI Symbol" w:eastAsia="仿宋_GB2312" w:hAnsi="Segoe UI Symbol" w:cs="Segoe UI Symbol"/>
                <w:noProof/>
              </w:rPr>
              <w:t>★</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_Toc80882869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56</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70" w:history="1">
            <w:r w:rsidR="004C574F" w:rsidRPr="00143170">
              <w:rPr>
                <w:rStyle w:val="aa"/>
                <w:rFonts w:eastAsia="仿宋_GB2312"/>
                <w:noProof/>
              </w:rPr>
              <w:t>35.</w:t>
            </w:r>
            <w:r w:rsidR="004C574F" w:rsidRPr="00143170">
              <w:rPr>
                <w:rStyle w:val="aa"/>
                <w:rFonts w:eastAsia="仿宋_GB2312"/>
                <w:noProof/>
              </w:rPr>
              <w:t>企业责任延伸制度建设</w:t>
            </w:r>
            <w:r w:rsidR="004C574F" w:rsidRPr="00143170">
              <w:rPr>
                <w:rStyle w:val="aa"/>
                <w:rFonts w:ascii="Cambria Math" w:eastAsia="仿宋_GB2312" w:hAnsi="Cambria Math" w:cs="Cambria Math"/>
                <w:noProof/>
              </w:rPr>
              <w:t>△</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_Toc80882870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56</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71" w:history="1">
            <w:r w:rsidR="004C574F" w:rsidRPr="00143170">
              <w:rPr>
                <w:rStyle w:val="aa"/>
                <w:rFonts w:eastAsia="仿宋_GB2312"/>
                <w:noProof/>
              </w:rPr>
              <w:t>36.</w:t>
            </w:r>
            <w:r w:rsidR="004C574F" w:rsidRPr="00143170">
              <w:rPr>
                <w:rStyle w:val="aa"/>
                <w:rFonts w:eastAsia="仿宋_GB2312"/>
                <w:noProof/>
              </w:rPr>
              <w:t>固体废物回收利用处置投资占环境污染治理投资总额比重</w:t>
            </w:r>
            <w:r w:rsidR="004C574F" w:rsidRPr="00143170">
              <w:rPr>
                <w:rStyle w:val="aa"/>
                <w:rFonts w:ascii="Segoe UI Symbol" w:eastAsia="仿宋_GB2312" w:hAnsi="Segoe UI Symbol" w:cs="Segoe UI Symbol"/>
                <w:noProof/>
              </w:rPr>
              <w:t>★</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_Toc80882871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58</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72" w:history="1">
            <w:r w:rsidR="004C574F" w:rsidRPr="00143170">
              <w:rPr>
                <w:rStyle w:val="aa"/>
                <w:rFonts w:eastAsia="仿宋_GB2312"/>
                <w:noProof/>
              </w:rPr>
              <w:t>37.</w:t>
            </w:r>
            <w:r w:rsidR="004C574F" w:rsidRPr="00143170">
              <w:rPr>
                <w:rStyle w:val="aa"/>
                <w:rFonts w:eastAsia="仿宋_GB2312"/>
                <w:noProof/>
              </w:rPr>
              <w:t>纳入企业环境信用评价范围的固体废物相关企业数量占比</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_Toc80882872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58</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73" w:history="1">
            <w:r w:rsidR="004C574F" w:rsidRPr="00143170">
              <w:rPr>
                <w:rStyle w:val="aa"/>
                <w:rFonts w:eastAsia="仿宋_GB2312"/>
                <w:noProof/>
              </w:rPr>
              <w:t>38.</w:t>
            </w:r>
            <w:r w:rsidR="004C574F" w:rsidRPr="00143170">
              <w:rPr>
                <w:rStyle w:val="aa"/>
                <w:rFonts w:eastAsia="仿宋_GB2312"/>
                <w:noProof/>
              </w:rPr>
              <w:t>危险废物经营单位环境污染责任保险覆盖率</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_Toc80882873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58</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74" w:history="1">
            <w:r w:rsidR="004C574F" w:rsidRPr="00143170">
              <w:rPr>
                <w:rStyle w:val="aa"/>
                <w:rFonts w:eastAsia="仿宋_GB2312"/>
                <w:noProof/>
              </w:rPr>
              <w:t>39.“</w:t>
            </w:r>
            <w:r w:rsidR="004C574F" w:rsidRPr="00143170">
              <w:rPr>
                <w:rStyle w:val="aa"/>
                <w:rFonts w:eastAsia="仿宋_GB2312"/>
                <w:noProof/>
              </w:rPr>
              <w:t>无废城市</w:t>
            </w:r>
            <w:r w:rsidR="004C574F" w:rsidRPr="00143170">
              <w:rPr>
                <w:rStyle w:val="aa"/>
                <w:rFonts w:eastAsia="仿宋_GB2312"/>
                <w:noProof/>
              </w:rPr>
              <w:t>”</w:t>
            </w:r>
            <w:r w:rsidR="004C574F" w:rsidRPr="00143170">
              <w:rPr>
                <w:rStyle w:val="aa"/>
                <w:rFonts w:eastAsia="仿宋_GB2312"/>
                <w:noProof/>
              </w:rPr>
              <w:t>建设相关项目绿色信贷余额</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_Toc80882874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59</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75" w:history="1">
            <w:r w:rsidR="004C574F" w:rsidRPr="00143170">
              <w:rPr>
                <w:rStyle w:val="aa"/>
                <w:rFonts w:eastAsia="仿宋_GB2312"/>
                <w:noProof/>
              </w:rPr>
              <w:t>40.</w:t>
            </w:r>
            <w:r w:rsidR="004C574F" w:rsidRPr="00143170">
              <w:rPr>
                <w:rStyle w:val="aa"/>
                <w:rFonts w:eastAsia="仿宋_GB2312"/>
                <w:noProof/>
              </w:rPr>
              <w:t>固体废物回收利用处置骨干企业数量</w:t>
            </w:r>
            <w:r w:rsidR="004C574F" w:rsidRPr="00143170">
              <w:rPr>
                <w:rStyle w:val="aa"/>
                <w:rFonts w:ascii="Segoe UI Symbol" w:eastAsia="仿宋_GB2312" w:hAnsi="Segoe UI Symbol" w:cs="Segoe UI Symbol"/>
                <w:noProof/>
              </w:rPr>
              <w:t>★</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_Toc80882875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60</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76" w:history="1">
            <w:r w:rsidR="004C574F" w:rsidRPr="00143170">
              <w:rPr>
                <w:rStyle w:val="aa"/>
                <w:rFonts w:eastAsia="仿宋_GB2312"/>
                <w:noProof/>
              </w:rPr>
              <w:t>41.</w:t>
            </w:r>
            <w:r w:rsidR="004C574F" w:rsidRPr="00143170">
              <w:rPr>
                <w:rStyle w:val="aa"/>
                <w:rFonts w:eastAsia="仿宋_GB2312"/>
                <w:noProof/>
              </w:rPr>
              <w:t>大宗工业固体废物减量化、资源化、无害化技术示范</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_Toc80882876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60</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77" w:history="1">
            <w:r w:rsidR="004C574F" w:rsidRPr="00143170">
              <w:rPr>
                <w:rStyle w:val="aa"/>
                <w:rFonts w:eastAsia="仿宋_GB2312"/>
                <w:noProof/>
              </w:rPr>
              <w:t>42.</w:t>
            </w:r>
            <w:r w:rsidR="004C574F" w:rsidRPr="00143170">
              <w:rPr>
                <w:rStyle w:val="aa"/>
                <w:rFonts w:eastAsia="仿宋_GB2312"/>
                <w:noProof/>
              </w:rPr>
              <w:t>农业废弃物全量利用技术示范</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_Toc80882877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60</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78" w:history="1">
            <w:r w:rsidR="004C574F" w:rsidRPr="00143170">
              <w:rPr>
                <w:rStyle w:val="aa"/>
                <w:rFonts w:eastAsia="仿宋_GB2312"/>
                <w:noProof/>
              </w:rPr>
              <w:t>43.</w:t>
            </w:r>
            <w:r w:rsidR="004C574F" w:rsidRPr="00143170">
              <w:rPr>
                <w:rStyle w:val="aa"/>
                <w:rFonts w:eastAsia="仿宋_GB2312"/>
                <w:noProof/>
              </w:rPr>
              <w:t>生活垃圾减量化和资源化技术示范</w:t>
            </w:r>
            <w:r w:rsidR="004C574F" w:rsidRPr="00143170">
              <w:rPr>
                <w:rStyle w:val="aa"/>
                <w:rFonts w:ascii="Segoe UI Symbol" w:eastAsia="仿宋_GB2312" w:hAnsi="Segoe UI Symbol" w:cs="Segoe UI Symbol"/>
                <w:noProof/>
              </w:rPr>
              <w:t>★</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_Toc80882878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61</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79" w:history="1">
            <w:r w:rsidR="004C574F" w:rsidRPr="00143170">
              <w:rPr>
                <w:rStyle w:val="aa"/>
                <w:rFonts w:eastAsia="仿宋_GB2312"/>
                <w:noProof/>
              </w:rPr>
              <w:t>44.</w:t>
            </w:r>
            <w:r w:rsidR="004C574F" w:rsidRPr="00143170">
              <w:rPr>
                <w:rStyle w:val="aa"/>
                <w:rFonts w:eastAsia="仿宋_GB2312"/>
                <w:noProof/>
              </w:rPr>
              <w:t>危险废物全面安全管控技术示范</w:t>
            </w:r>
            <w:r w:rsidR="004C574F" w:rsidRPr="00143170">
              <w:rPr>
                <w:rStyle w:val="aa"/>
                <w:rFonts w:ascii="Segoe UI Symbol" w:eastAsia="仿宋_GB2312" w:hAnsi="Segoe UI Symbol" w:cs="Segoe UI Symbol"/>
                <w:noProof/>
              </w:rPr>
              <w:t>★</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_Toc80882879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62</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80" w:history="1">
            <w:r w:rsidR="004C574F" w:rsidRPr="00143170">
              <w:rPr>
                <w:rStyle w:val="aa"/>
                <w:rFonts w:eastAsia="仿宋_GB2312"/>
                <w:noProof/>
              </w:rPr>
              <w:t>45.</w:t>
            </w:r>
            <w:r w:rsidR="004C574F" w:rsidRPr="00143170">
              <w:rPr>
                <w:rStyle w:val="aa"/>
                <w:rFonts w:eastAsia="仿宋_GB2312"/>
                <w:noProof/>
              </w:rPr>
              <w:t>建筑垃圾资源化利用技术示范</w:t>
            </w:r>
            <w:r w:rsidR="004C574F" w:rsidRPr="00143170">
              <w:rPr>
                <w:rStyle w:val="aa"/>
                <w:rFonts w:ascii="Cambria Math" w:eastAsia="仿宋_GB2312" w:hAnsi="Cambria Math" w:cs="Cambria Math"/>
                <w:noProof/>
              </w:rPr>
              <w:t>△</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_Toc80882880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63</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81" w:history="1">
            <w:r w:rsidR="004C574F" w:rsidRPr="00143170">
              <w:rPr>
                <w:rStyle w:val="aa"/>
                <w:rFonts w:eastAsia="仿宋_GB2312"/>
                <w:noProof/>
              </w:rPr>
              <w:t>46.</w:t>
            </w:r>
            <w:r w:rsidR="004C574F" w:rsidRPr="00143170">
              <w:rPr>
                <w:rStyle w:val="aa"/>
                <w:rFonts w:eastAsia="仿宋_GB2312"/>
                <w:noProof/>
              </w:rPr>
              <w:t>市政污泥深度减量与资源化利用技术示范</w:t>
            </w:r>
            <w:r w:rsidR="004C574F" w:rsidRPr="00143170">
              <w:rPr>
                <w:rStyle w:val="aa"/>
                <w:rFonts w:ascii="Cambria Math" w:eastAsia="仿宋_GB2312" w:hAnsi="Cambria Math" w:cs="Cambria Math"/>
                <w:noProof/>
              </w:rPr>
              <w:t>△</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_Toc80882881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64</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82" w:history="1">
            <w:r w:rsidR="004C574F" w:rsidRPr="00143170">
              <w:rPr>
                <w:rStyle w:val="aa"/>
                <w:rFonts w:eastAsia="仿宋_GB2312"/>
                <w:noProof/>
              </w:rPr>
              <w:t>47.</w:t>
            </w:r>
            <w:r w:rsidR="004C574F" w:rsidRPr="00143170">
              <w:rPr>
                <w:rStyle w:val="aa"/>
                <w:rFonts w:eastAsia="仿宋_GB2312"/>
                <w:noProof/>
              </w:rPr>
              <w:t>固体废物回收利用处置关键技术工艺、设备研发及应用示范</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_Toc80882882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65</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83" w:history="1">
            <w:r w:rsidR="004C574F" w:rsidRPr="00143170">
              <w:rPr>
                <w:rStyle w:val="aa"/>
                <w:rFonts w:eastAsia="仿宋_GB2312"/>
                <w:noProof/>
              </w:rPr>
              <w:t>48.</w:t>
            </w:r>
            <w:r w:rsidR="004C574F" w:rsidRPr="00143170">
              <w:rPr>
                <w:rStyle w:val="aa"/>
                <w:rFonts w:eastAsia="仿宋_GB2312"/>
                <w:noProof/>
              </w:rPr>
              <w:t>固体废物监管能力建设</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_Toc80882883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65</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84" w:history="1">
            <w:r w:rsidR="004C574F" w:rsidRPr="00143170">
              <w:rPr>
                <w:rStyle w:val="aa"/>
                <w:rFonts w:eastAsia="仿宋_GB2312"/>
                <w:noProof/>
              </w:rPr>
              <w:t>49.</w:t>
            </w:r>
            <w:r w:rsidR="004C574F" w:rsidRPr="00143170">
              <w:rPr>
                <w:rStyle w:val="aa"/>
                <w:rFonts w:eastAsia="仿宋_GB2312"/>
                <w:noProof/>
              </w:rPr>
              <w:t>危险废物规范化管理抽查合格率（产废单位）</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_Toc80882884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65</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85" w:history="1">
            <w:r w:rsidR="004C574F" w:rsidRPr="00143170">
              <w:rPr>
                <w:rStyle w:val="aa"/>
                <w:rFonts w:eastAsia="仿宋_GB2312"/>
                <w:noProof/>
              </w:rPr>
              <w:t>50.</w:t>
            </w:r>
            <w:r w:rsidR="004C574F" w:rsidRPr="00143170">
              <w:rPr>
                <w:rStyle w:val="aa"/>
                <w:rFonts w:eastAsia="仿宋_GB2312"/>
                <w:noProof/>
              </w:rPr>
              <w:t>危险废物规范化管理抽查合格率（经营单位）</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_Toc80882885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67</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86" w:history="1">
            <w:r w:rsidR="004C574F" w:rsidRPr="00143170">
              <w:rPr>
                <w:rStyle w:val="aa"/>
                <w:rFonts w:eastAsia="仿宋_GB2312"/>
                <w:noProof/>
              </w:rPr>
              <w:t>51.</w:t>
            </w:r>
            <w:r w:rsidR="004C574F" w:rsidRPr="00143170">
              <w:rPr>
                <w:rStyle w:val="aa"/>
                <w:rFonts w:eastAsia="仿宋_GB2312"/>
                <w:noProof/>
              </w:rPr>
              <w:t>固体废物环境污染刑事案件破案率</w:t>
            </w:r>
            <w:r w:rsidR="004C574F" w:rsidRPr="00143170">
              <w:rPr>
                <w:rStyle w:val="aa"/>
                <w:rFonts w:ascii="Segoe UI Symbol" w:eastAsia="仿宋_GB2312" w:hAnsi="Segoe UI Symbol" w:cs="Segoe UI Symbol"/>
                <w:noProof/>
              </w:rPr>
              <w:t>★</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_Toc80882886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68</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87" w:history="1">
            <w:r w:rsidR="004C574F" w:rsidRPr="00143170">
              <w:rPr>
                <w:rStyle w:val="aa"/>
                <w:rFonts w:eastAsia="仿宋_GB2312"/>
                <w:noProof/>
              </w:rPr>
              <w:t>52.</w:t>
            </w:r>
            <w:r w:rsidR="004C574F" w:rsidRPr="00143170">
              <w:rPr>
                <w:rStyle w:val="aa"/>
                <w:rFonts w:eastAsia="仿宋_GB2312"/>
                <w:noProof/>
              </w:rPr>
              <w:t>涉固体废物信访、投</w:t>
            </w:r>
            <w:bookmarkStart w:id="0" w:name="_GoBack"/>
            <w:bookmarkEnd w:id="0"/>
            <w:r w:rsidR="004C574F" w:rsidRPr="00143170">
              <w:rPr>
                <w:rStyle w:val="aa"/>
                <w:rFonts w:eastAsia="仿宋_GB2312"/>
                <w:noProof/>
              </w:rPr>
              <w:t>诉、举报案件办结率</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_Toc80882887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68</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88" w:history="1">
            <w:r w:rsidR="004C574F" w:rsidRPr="00143170">
              <w:rPr>
                <w:rStyle w:val="aa"/>
                <w:rFonts w:eastAsia="仿宋_GB2312"/>
                <w:noProof/>
              </w:rPr>
              <w:t>53.“</w:t>
            </w:r>
            <w:r w:rsidR="004C574F" w:rsidRPr="00143170">
              <w:rPr>
                <w:rStyle w:val="aa"/>
                <w:rFonts w:eastAsia="仿宋_GB2312"/>
                <w:noProof/>
              </w:rPr>
              <w:t>无废城市</w:t>
            </w:r>
            <w:r w:rsidR="004C574F" w:rsidRPr="00143170">
              <w:rPr>
                <w:rStyle w:val="aa"/>
                <w:rFonts w:eastAsia="仿宋_GB2312"/>
                <w:noProof/>
              </w:rPr>
              <w:t>”</w:t>
            </w:r>
            <w:r w:rsidR="004C574F" w:rsidRPr="00143170">
              <w:rPr>
                <w:rStyle w:val="aa"/>
                <w:rFonts w:eastAsia="仿宋_GB2312"/>
                <w:noProof/>
              </w:rPr>
              <w:t>建设宣传教育培训普及率</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_Toc80882888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69</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89" w:history="1">
            <w:r w:rsidR="004C574F" w:rsidRPr="00143170">
              <w:rPr>
                <w:rStyle w:val="aa"/>
                <w:rFonts w:eastAsia="仿宋_GB2312"/>
                <w:noProof/>
              </w:rPr>
              <w:t>54.</w:t>
            </w:r>
            <w:r w:rsidR="004C574F" w:rsidRPr="00143170">
              <w:rPr>
                <w:rStyle w:val="aa"/>
                <w:rFonts w:eastAsia="仿宋_GB2312"/>
                <w:noProof/>
              </w:rPr>
              <w:t>政府、企事业单位、公众对</w:t>
            </w:r>
            <w:r w:rsidR="004C574F" w:rsidRPr="00143170">
              <w:rPr>
                <w:rStyle w:val="aa"/>
                <w:rFonts w:eastAsia="仿宋_GB2312"/>
                <w:noProof/>
              </w:rPr>
              <w:t>“</w:t>
            </w:r>
            <w:r w:rsidR="004C574F" w:rsidRPr="00143170">
              <w:rPr>
                <w:rStyle w:val="aa"/>
                <w:rFonts w:eastAsia="仿宋_GB2312"/>
                <w:noProof/>
              </w:rPr>
              <w:t>无废城市</w:t>
            </w:r>
            <w:r w:rsidR="004C574F" w:rsidRPr="00143170">
              <w:rPr>
                <w:rStyle w:val="aa"/>
                <w:rFonts w:eastAsia="仿宋_GB2312"/>
                <w:noProof/>
              </w:rPr>
              <w:t>”</w:t>
            </w:r>
            <w:r w:rsidR="004C574F" w:rsidRPr="00143170">
              <w:rPr>
                <w:rStyle w:val="aa"/>
                <w:rFonts w:eastAsia="仿宋_GB2312"/>
                <w:noProof/>
              </w:rPr>
              <w:t>建设的参与程度</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_Toc80882889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69</w:t>
            </w:r>
            <w:r w:rsidRPr="00143170">
              <w:rPr>
                <w:rFonts w:eastAsia="仿宋_GB2312"/>
                <w:noProof/>
                <w:webHidden/>
              </w:rPr>
              <w:fldChar w:fldCharType="end"/>
            </w:r>
          </w:hyperlink>
        </w:p>
        <w:p w:rsidR="004C574F" w:rsidRDefault="00804AED" w:rsidP="004C574F">
          <w:pPr>
            <w:pStyle w:val="2"/>
            <w:tabs>
              <w:tab w:val="right" w:leader="dot" w:pos="8296"/>
            </w:tabs>
            <w:ind w:left="560" w:firstLineChars="0" w:firstLine="0"/>
            <w:rPr>
              <w:rFonts w:asciiTheme="minorHAnsi" w:eastAsiaTheme="minorEastAsia" w:hAnsiTheme="minorHAnsi" w:cstheme="minorBidi"/>
              <w:noProof/>
              <w:color w:val="auto"/>
              <w:kern w:val="2"/>
              <w:sz w:val="21"/>
              <w:szCs w:val="22"/>
            </w:rPr>
          </w:pPr>
          <w:hyperlink w:anchor="_Toc80882890" w:history="1">
            <w:r w:rsidR="004C574F" w:rsidRPr="00143170">
              <w:rPr>
                <w:rStyle w:val="aa"/>
                <w:rFonts w:eastAsia="仿宋_GB2312"/>
                <w:noProof/>
              </w:rPr>
              <w:t>55.</w:t>
            </w:r>
            <w:r w:rsidR="004C574F" w:rsidRPr="00143170">
              <w:rPr>
                <w:rStyle w:val="aa"/>
                <w:rFonts w:eastAsia="仿宋_GB2312"/>
                <w:noProof/>
              </w:rPr>
              <w:t>公众对</w:t>
            </w:r>
            <w:r w:rsidR="004C574F" w:rsidRPr="00143170">
              <w:rPr>
                <w:rStyle w:val="aa"/>
                <w:rFonts w:eastAsia="仿宋_GB2312"/>
                <w:noProof/>
              </w:rPr>
              <w:t>“</w:t>
            </w:r>
            <w:r w:rsidR="004C574F" w:rsidRPr="00143170">
              <w:rPr>
                <w:rStyle w:val="aa"/>
                <w:rFonts w:eastAsia="仿宋_GB2312"/>
                <w:noProof/>
              </w:rPr>
              <w:t>无废城市</w:t>
            </w:r>
            <w:r w:rsidR="004C574F" w:rsidRPr="00143170">
              <w:rPr>
                <w:rStyle w:val="aa"/>
                <w:rFonts w:eastAsia="仿宋_GB2312"/>
                <w:noProof/>
              </w:rPr>
              <w:t>”</w:t>
            </w:r>
            <w:r w:rsidR="004C574F" w:rsidRPr="00143170">
              <w:rPr>
                <w:rStyle w:val="aa"/>
                <w:rFonts w:eastAsia="仿宋_GB2312"/>
                <w:noProof/>
              </w:rPr>
              <w:t>建设成效的满意程度</w:t>
            </w:r>
            <w:r w:rsidR="004C574F" w:rsidRPr="00143170">
              <w:rPr>
                <w:rStyle w:val="aa"/>
                <w:rFonts w:ascii="Segoe UI Symbol" w:eastAsia="仿宋_GB2312" w:hAnsi="Segoe UI Symbol" w:cs="Segoe UI Symbol"/>
                <w:noProof/>
              </w:rPr>
              <w:t>★</w:t>
            </w:r>
            <w:r w:rsidR="004C574F" w:rsidRPr="00143170">
              <w:rPr>
                <w:rFonts w:eastAsia="仿宋_GB2312"/>
                <w:noProof/>
                <w:webHidden/>
              </w:rPr>
              <w:tab/>
            </w:r>
            <w:r w:rsidRPr="00143170">
              <w:rPr>
                <w:rFonts w:eastAsia="仿宋_GB2312"/>
                <w:noProof/>
                <w:webHidden/>
              </w:rPr>
              <w:fldChar w:fldCharType="begin"/>
            </w:r>
            <w:r w:rsidR="004C574F" w:rsidRPr="00143170">
              <w:rPr>
                <w:rFonts w:eastAsia="仿宋_GB2312"/>
                <w:noProof/>
                <w:webHidden/>
              </w:rPr>
              <w:instrText xml:space="preserve"> PAGEREF _Toc80882890 \h </w:instrText>
            </w:r>
            <w:r w:rsidRPr="00143170">
              <w:rPr>
                <w:rFonts w:eastAsia="仿宋_GB2312"/>
                <w:noProof/>
                <w:webHidden/>
              </w:rPr>
            </w:r>
            <w:r w:rsidRPr="00143170">
              <w:rPr>
                <w:rFonts w:eastAsia="仿宋_GB2312"/>
                <w:noProof/>
                <w:webHidden/>
              </w:rPr>
              <w:fldChar w:fldCharType="separate"/>
            </w:r>
            <w:r w:rsidR="004C574F" w:rsidRPr="00143170">
              <w:rPr>
                <w:rFonts w:eastAsia="仿宋_GB2312"/>
                <w:noProof/>
                <w:webHidden/>
              </w:rPr>
              <w:t>70</w:t>
            </w:r>
            <w:r w:rsidRPr="00143170">
              <w:rPr>
                <w:rFonts w:eastAsia="仿宋_GB2312"/>
                <w:noProof/>
                <w:webHidden/>
              </w:rPr>
              <w:fldChar w:fldCharType="end"/>
            </w:r>
          </w:hyperlink>
        </w:p>
        <w:p w:rsidR="00804F7D" w:rsidRPr="00143170" w:rsidRDefault="00804AED" w:rsidP="004C574F">
          <w:pPr>
            <w:ind w:firstLineChars="0" w:firstLine="0"/>
            <w:rPr>
              <w:rFonts w:eastAsia="仿宋_GB2312"/>
            </w:rPr>
          </w:pPr>
          <w:r>
            <w:rPr>
              <w:b/>
              <w:bCs/>
              <w:lang w:val="zh-CN"/>
            </w:rPr>
            <w:fldChar w:fldCharType="end"/>
          </w:r>
        </w:p>
      </w:sdtContent>
    </w:sdt>
    <w:p w:rsidR="00804F7D" w:rsidRPr="00143170" w:rsidRDefault="00804F7D">
      <w:pPr>
        <w:rPr>
          <w:rFonts w:eastAsia="仿宋_GB2312"/>
        </w:rPr>
        <w:sectPr w:rsidR="00804F7D" w:rsidRPr="00143170">
          <w:footerReference w:type="default" r:id="rId14"/>
          <w:pgSz w:w="11906" w:h="16838"/>
          <w:pgMar w:top="1440" w:right="1800" w:bottom="1440" w:left="1800" w:header="851" w:footer="992" w:gutter="0"/>
          <w:pgNumType w:fmt="upperRoman" w:start="1"/>
          <w:cols w:space="425"/>
          <w:docGrid w:type="lines" w:linePitch="312"/>
        </w:sectPr>
      </w:pPr>
    </w:p>
    <w:p w:rsidR="00804F7D" w:rsidRPr="00143170" w:rsidRDefault="006E08D3">
      <w:pPr>
        <w:rPr>
          <w:rFonts w:eastAsia="仿宋_GB2312"/>
        </w:rPr>
      </w:pPr>
      <w:r w:rsidRPr="00143170">
        <w:rPr>
          <w:rFonts w:eastAsia="仿宋_GB2312"/>
        </w:rPr>
        <w:lastRenderedPageBreak/>
        <w:t>根据《国务院办公厅关于印发</w:t>
      </w:r>
      <w:r w:rsidRPr="00143170">
        <w:rPr>
          <w:rFonts w:eastAsia="仿宋_GB2312"/>
        </w:rPr>
        <w:t>“</w:t>
      </w:r>
      <w:r w:rsidRPr="00143170">
        <w:rPr>
          <w:rFonts w:eastAsia="仿宋_GB2312"/>
        </w:rPr>
        <w:t>无废城市</w:t>
      </w:r>
      <w:r w:rsidRPr="00143170">
        <w:rPr>
          <w:rFonts w:eastAsia="仿宋_GB2312"/>
        </w:rPr>
        <w:t>”</w:t>
      </w:r>
      <w:r w:rsidRPr="00143170">
        <w:rPr>
          <w:rFonts w:eastAsia="仿宋_GB2312"/>
        </w:rPr>
        <w:t>建设试点工作方案的通知》（国办发〔</w:t>
      </w:r>
      <w:r w:rsidRPr="00143170">
        <w:rPr>
          <w:rFonts w:eastAsia="仿宋_GB2312"/>
        </w:rPr>
        <w:t>2018</w:t>
      </w:r>
      <w:r w:rsidRPr="00143170">
        <w:rPr>
          <w:rFonts w:eastAsia="仿宋_GB2312"/>
        </w:rPr>
        <w:t>〕</w:t>
      </w:r>
      <w:r w:rsidRPr="00143170">
        <w:rPr>
          <w:rFonts w:eastAsia="仿宋_GB2312"/>
        </w:rPr>
        <w:t>128</w:t>
      </w:r>
      <w:r w:rsidRPr="00143170">
        <w:rPr>
          <w:rFonts w:eastAsia="仿宋_GB2312"/>
        </w:rPr>
        <w:t>号）要求，引导城市开展试点建设工作，制定《东莞市</w:t>
      </w:r>
      <w:r w:rsidRPr="00143170">
        <w:rPr>
          <w:rFonts w:eastAsia="仿宋_GB2312"/>
        </w:rPr>
        <w:t>“</w:t>
      </w:r>
      <w:r w:rsidRPr="00143170">
        <w:rPr>
          <w:rFonts w:eastAsia="仿宋_GB2312"/>
        </w:rPr>
        <w:t>无废城市</w:t>
      </w:r>
      <w:r w:rsidRPr="00143170">
        <w:rPr>
          <w:rFonts w:eastAsia="仿宋_GB2312"/>
        </w:rPr>
        <w:t>”</w:t>
      </w:r>
      <w:r w:rsidRPr="00143170">
        <w:rPr>
          <w:rFonts w:eastAsia="仿宋_GB2312"/>
        </w:rPr>
        <w:t>建设指标体系（试行）》（以下简称《指标体系》）。</w:t>
      </w:r>
    </w:p>
    <w:p w:rsidR="00804F7D" w:rsidRPr="00143170" w:rsidRDefault="006E08D3">
      <w:pPr>
        <w:rPr>
          <w:rFonts w:eastAsia="仿宋_GB2312"/>
        </w:rPr>
      </w:pPr>
      <w:r w:rsidRPr="00143170">
        <w:rPr>
          <w:rFonts w:eastAsia="仿宋_GB2312"/>
        </w:rPr>
        <w:t>《指标体系》以创新、协调、绿色、开放、共享的发展理念为引领，坚持科学性、系统性、可操作性和前瞻性原则，以固体废物减量化和资源化利用为核心，从固体废物源头减量、资源化利用、最终处置、保障能力、群众获得感</w:t>
      </w:r>
      <w:r w:rsidRPr="00143170">
        <w:rPr>
          <w:rFonts w:eastAsia="仿宋_GB2312"/>
        </w:rPr>
        <w:t>5</w:t>
      </w:r>
      <w:r w:rsidRPr="00143170">
        <w:rPr>
          <w:rFonts w:eastAsia="仿宋_GB2312"/>
        </w:rPr>
        <w:t>个方面进行设计。</w:t>
      </w:r>
    </w:p>
    <w:p w:rsidR="00804F7D" w:rsidRPr="002C6B4B" w:rsidRDefault="006E08D3">
      <w:pPr>
        <w:pStyle w:val="1"/>
        <w:rPr>
          <w:rFonts w:ascii="黑体" w:eastAsia="黑体" w:hAnsi="黑体"/>
          <w:rPrChange w:id="1" w:author="曾莹" w:date="2021-09-18T11:29:00Z">
            <w:rPr>
              <w:rFonts w:eastAsia="仿宋_GB2312"/>
            </w:rPr>
          </w:rPrChange>
        </w:rPr>
      </w:pPr>
      <w:bookmarkStart w:id="2" w:name="_Toc80882834"/>
      <w:r w:rsidRPr="002C6B4B">
        <w:rPr>
          <w:rFonts w:ascii="黑体" w:eastAsia="黑体" w:hAnsi="黑体"/>
          <w:rPrChange w:id="3" w:author="曾莹" w:date="2021-09-18T11:29:00Z">
            <w:rPr>
              <w:rFonts w:eastAsia="仿宋_GB2312"/>
            </w:rPr>
          </w:rPrChange>
        </w:rPr>
        <w:t>一、指标设置</w:t>
      </w:r>
      <w:bookmarkEnd w:id="2"/>
    </w:p>
    <w:p w:rsidR="00804F7D" w:rsidRPr="00143170" w:rsidRDefault="006E08D3">
      <w:pPr>
        <w:rPr>
          <w:rFonts w:eastAsia="仿宋_GB2312"/>
        </w:rPr>
        <w:sectPr w:rsidR="00804F7D" w:rsidRPr="00143170">
          <w:pgSz w:w="11906" w:h="16838"/>
          <w:pgMar w:top="1440" w:right="1800" w:bottom="1440" w:left="1800" w:header="851" w:footer="992" w:gutter="0"/>
          <w:pgNumType w:start="1"/>
          <w:cols w:space="425"/>
          <w:docGrid w:type="lines" w:linePitch="312"/>
        </w:sectPr>
      </w:pPr>
      <w:r w:rsidRPr="00143170">
        <w:rPr>
          <w:rFonts w:eastAsia="仿宋_GB2312"/>
        </w:rPr>
        <w:t>由一级指标、二级指标和三级指标组成，其中一级指标</w:t>
      </w:r>
      <w:r w:rsidRPr="00143170">
        <w:rPr>
          <w:rFonts w:eastAsia="仿宋_GB2312"/>
        </w:rPr>
        <w:t>5</w:t>
      </w:r>
      <w:r w:rsidRPr="00143170">
        <w:rPr>
          <w:rFonts w:eastAsia="仿宋_GB2312"/>
        </w:rPr>
        <w:t>个、二级指标</w:t>
      </w:r>
      <w:r w:rsidRPr="00143170">
        <w:rPr>
          <w:rFonts w:eastAsia="仿宋_GB2312"/>
        </w:rPr>
        <w:t>1</w:t>
      </w:r>
      <w:r w:rsidRPr="00143170">
        <w:rPr>
          <w:rFonts w:eastAsia="仿宋_GB2312" w:hint="eastAsia"/>
        </w:rPr>
        <w:t>7</w:t>
      </w:r>
      <w:r w:rsidRPr="00143170">
        <w:rPr>
          <w:rFonts w:eastAsia="仿宋_GB2312"/>
        </w:rPr>
        <w:t>个、三级指标</w:t>
      </w:r>
      <w:r w:rsidRPr="00143170">
        <w:rPr>
          <w:rFonts w:eastAsia="仿宋_GB2312" w:hint="eastAsia"/>
        </w:rPr>
        <w:t>55</w:t>
      </w:r>
      <w:r w:rsidRPr="00143170">
        <w:rPr>
          <w:rFonts w:eastAsia="仿宋_GB2312"/>
        </w:rPr>
        <w:t>个。三级指标分为</w:t>
      </w:r>
      <w:r w:rsidRPr="00143170">
        <w:rPr>
          <w:rFonts w:eastAsia="仿宋_GB2312"/>
        </w:rPr>
        <w:t>3</w:t>
      </w:r>
      <w:r w:rsidRPr="00143170">
        <w:rPr>
          <w:rFonts w:eastAsia="仿宋_GB2312"/>
        </w:rPr>
        <w:t>类：第</w:t>
      </w:r>
      <w:r w:rsidRPr="00143170">
        <w:rPr>
          <w:rFonts w:eastAsia="仿宋_GB2312"/>
        </w:rPr>
        <w:t>1</w:t>
      </w:r>
      <w:r w:rsidRPr="00143170">
        <w:rPr>
          <w:rFonts w:eastAsia="仿宋_GB2312"/>
        </w:rPr>
        <w:t>类（标注</w:t>
      </w:r>
      <w:r w:rsidRPr="00143170">
        <w:rPr>
          <w:rFonts w:ascii="Segoe UI Symbol" w:eastAsia="仿宋_GB2312" w:hAnsi="Segoe UI Symbol" w:cs="Segoe UI Symbol"/>
        </w:rPr>
        <w:t>★</w:t>
      </w:r>
      <w:r w:rsidRPr="00143170">
        <w:rPr>
          <w:rFonts w:eastAsia="仿宋_GB2312"/>
        </w:rPr>
        <w:t>）为必选指标，共</w:t>
      </w:r>
      <w:r w:rsidRPr="00143170">
        <w:rPr>
          <w:rFonts w:eastAsia="仿宋_GB2312"/>
        </w:rPr>
        <w:t>2</w:t>
      </w:r>
      <w:r w:rsidRPr="00143170">
        <w:rPr>
          <w:rFonts w:eastAsia="仿宋_GB2312" w:hint="eastAsia"/>
        </w:rPr>
        <w:t>1</w:t>
      </w:r>
      <w:r w:rsidRPr="00143170">
        <w:rPr>
          <w:rFonts w:eastAsia="仿宋_GB2312"/>
        </w:rPr>
        <w:t>项，保留国家无废城市指标体系的所有必选指标；第</w:t>
      </w:r>
      <w:r w:rsidRPr="00143170">
        <w:rPr>
          <w:rFonts w:eastAsia="仿宋_GB2312"/>
        </w:rPr>
        <w:t>2</w:t>
      </w:r>
      <w:r w:rsidRPr="00143170">
        <w:rPr>
          <w:rFonts w:eastAsia="仿宋_GB2312"/>
        </w:rPr>
        <w:t>类为可选指标，共</w:t>
      </w:r>
      <w:r w:rsidRPr="00143170">
        <w:rPr>
          <w:rFonts w:eastAsia="仿宋_GB2312"/>
        </w:rPr>
        <w:t>2</w:t>
      </w:r>
      <w:r w:rsidRPr="00143170">
        <w:rPr>
          <w:rFonts w:eastAsia="仿宋_GB2312" w:hint="eastAsia"/>
        </w:rPr>
        <w:t>8</w:t>
      </w:r>
      <w:r w:rsidRPr="00143170">
        <w:rPr>
          <w:rFonts w:eastAsia="仿宋_GB2312"/>
        </w:rPr>
        <w:t>项，结合东莞市城市发展特点选择对应指标；第</w:t>
      </w:r>
      <w:r w:rsidRPr="00143170">
        <w:rPr>
          <w:rFonts w:eastAsia="仿宋_GB2312"/>
        </w:rPr>
        <w:t>3</w:t>
      </w:r>
      <w:r w:rsidRPr="00143170">
        <w:rPr>
          <w:rFonts w:eastAsia="仿宋_GB2312"/>
        </w:rPr>
        <w:t>类为特色指标（标注</w:t>
      </w:r>
      <w:r w:rsidRPr="00143170">
        <w:rPr>
          <w:rFonts w:ascii="Cambria Math" w:eastAsia="仿宋_GB2312" w:hAnsi="Cambria Math" w:cs="Cambria Math"/>
        </w:rPr>
        <w:t>△</w:t>
      </w:r>
      <w:r w:rsidRPr="00143170">
        <w:rPr>
          <w:rFonts w:eastAsia="仿宋_GB2312"/>
        </w:rPr>
        <w:t>），共</w:t>
      </w:r>
      <w:r w:rsidRPr="00143170">
        <w:rPr>
          <w:rFonts w:eastAsia="仿宋_GB2312" w:hint="eastAsia"/>
        </w:rPr>
        <w:t>6</w:t>
      </w:r>
      <w:r w:rsidRPr="00143170">
        <w:rPr>
          <w:rFonts w:eastAsia="仿宋_GB2312"/>
        </w:rPr>
        <w:t>项，针对东莞市典型问题设定对应指标。</w:t>
      </w:r>
    </w:p>
    <w:p w:rsidR="00804F7D" w:rsidRPr="00143170" w:rsidRDefault="006E08D3">
      <w:pPr>
        <w:pStyle w:val="ae"/>
        <w:ind w:firstLine="482"/>
        <w:rPr>
          <w:rFonts w:eastAsia="仿宋_GB2312"/>
          <w:b/>
        </w:rPr>
      </w:pPr>
      <w:r w:rsidRPr="00143170">
        <w:rPr>
          <w:rFonts w:eastAsia="仿宋_GB2312"/>
          <w:b/>
        </w:rPr>
        <w:lastRenderedPageBreak/>
        <w:t>表</w:t>
      </w:r>
      <w:r w:rsidRPr="00143170">
        <w:rPr>
          <w:rFonts w:eastAsia="仿宋_GB2312"/>
          <w:b/>
        </w:rPr>
        <w:t xml:space="preserve">1 </w:t>
      </w:r>
      <w:r w:rsidRPr="00143170">
        <w:rPr>
          <w:rFonts w:eastAsia="仿宋_GB2312"/>
          <w:b/>
        </w:rPr>
        <w:t>东莞市</w:t>
      </w:r>
      <w:r w:rsidRPr="00143170">
        <w:rPr>
          <w:rFonts w:eastAsia="仿宋_GB2312"/>
          <w:b/>
        </w:rPr>
        <w:t>“</w:t>
      </w:r>
      <w:r w:rsidRPr="00143170">
        <w:rPr>
          <w:rFonts w:eastAsia="仿宋_GB2312"/>
          <w:b/>
        </w:rPr>
        <w:t>无废城市</w:t>
      </w:r>
      <w:r w:rsidRPr="00143170">
        <w:rPr>
          <w:rFonts w:eastAsia="仿宋_GB2312"/>
          <w:b/>
        </w:rPr>
        <w:t>”</w:t>
      </w:r>
      <w:r w:rsidRPr="00143170">
        <w:rPr>
          <w:rFonts w:eastAsia="仿宋_GB2312"/>
          <w:b/>
        </w:rPr>
        <w:t>建设指标体系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5"/>
        <w:gridCol w:w="1155"/>
        <w:gridCol w:w="1583"/>
        <w:gridCol w:w="3603"/>
        <w:gridCol w:w="1729"/>
        <w:gridCol w:w="1871"/>
        <w:gridCol w:w="1296"/>
        <w:gridCol w:w="2222"/>
      </w:tblGrid>
      <w:tr w:rsidR="00804F7D">
        <w:trPr>
          <w:trHeight w:val="283"/>
          <w:tblHeader/>
        </w:trPr>
        <w:tc>
          <w:tcPr>
            <w:tcW w:w="252" w:type="pct"/>
            <w:vAlign w:val="center"/>
          </w:tcPr>
          <w:p w:rsidR="00804F7D" w:rsidRDefault="006E08D3">
            <w:pPr>
              <w:pStyle w:val="ac"/>
              <w:ind w:firstLine="29"/>
              <w:rPr>
                <w:b/>
              </w:rPr>
            </w:pPr>
            <w:r w:rsidRPr="00143170">
              <w:rPr>
                <w:rFonts w:eastAsia="仿宋_GB2312"/>
                <w:b/>
              </w:rPr>
              <w:t>序号</w:t>
            </w:r>
          </w:p>
        </w:tc>
        <w:tc>
          <w:tcPr>
            <w:tcW w:w="407" w:type="pct"/>
            <w:shd w:val="clear" w:color="auto" w:fill="auto"/>
            <w:vAlign w:val="center"/>
          </w:tcPr>
          <w:p w:rsidR="00804F7D" w:rsidRDefault="006E08D3">
            <w:pPr>
              <w:pStyle w:val="ac"/>
              <w:rPr>
                <w:b/>
              </w:rPr>
            </w:pPr>
            <w:r w:rsidRPr="00143170">
              <w:rPr>
                <w:rFonts w:eastAsia="仿宋_GB2312"/>
                <w:b/>
              </w:rPr>
              <w:t>一级指标</w:t>
            </w:r>
          </w:p>
        </w:tc>
        <w:tc>
          <w:tcPr>
            <w:tcW w:w="558" w:type="pct"/>
            <w:shd w:val="clear" w:color="auto" w:fill="auto"/>
            <w:vAlign w:val="center"/>
          </w:tcPr>
          <w:p w:rsidR="00804F7D" w:rsidRDefault="006E08D3">
            <w:pPr>
              <w:pStyle w:val="ac"/>
              <w:ind w:firstLine="13"/>
              <w:rPr>
                <w:b/>
              </w:rPr>
            </w:pPr>
            <w:r w:rsidRPr="00143170">
              <w:rPr>
                <w:rFonts w:eastAsia="仿宋_GB2312"/>
                <w:b/>
              </w:rPr>
              <w:t>二级指标</w:t>
            </w:r>
          </w:p>
        </w:tc>
        <w:tc>
          <w:tcPr>
            <w:tcW w:w="1271" w:type="pct"/>
            <w:shd w:val="clear" w:color="auto" w:fill="auto"/>
            <w:vAlign w:val="center"/>
          </w:tcPr>
          <w:p w:rsidR="00804F7D" w:rsidRDefault="006E08D3">
            <w:pPr>
              <w:pStyle w:val="ac"/>
              <w:rPr>
                <w:b/>
              </w:rPr>
            </w:pPr>
            <w:r w:rsidRPr="00143170">
              <w:rPr>
                <w:rFonts w:eastAsia="仿宋_GB2312"/>
                <w:b/>
              </w:rPr>
              <w:t>三级指标</w:t>
            </w:r>
          </w:p>
        </w:tc>
        <w:tc>
          <w:tcPr>
            <w:tcW w:w="610" w:type="pct"/>
            <w:vAlign w:val="center"/>
          </w:tcPr>
          <w:p w:rsidR="00804F7D" w:rsidRDefault="006E08D3">
            <w:pPr>
              <w:pStyle w:val="ac"/>
              <w:ind w:firstLine="16"/>
              <w:rPr>
                <w:b/>
              </w:rPr>
            </w:pPr>
            <w:r w:rsidRPr="00143170">
              <w:rPr>
                <w:rFonts w:eastAsia="仿宋_GB2312"/>
                <w:b/>
              </w:rPr>
              <w:t>现状值（</w:t>
            </w:r>
            <w:r w:rsidRPr="00143170">
              <w:rPr>
                <w:rFonts w:eastAsia="仿宋_GB2312"/>
                <w:b/>
              </w:rPr>
              <w:t>2019</w:t>
            </w:r>
            <w:r w:rsidRPr="00143170">
              <w:rPr>
                <w:rFonts w:eastAsia="仿宋_GB2312"/>
                <w:b/>
              </w:rPr>
              <w:t>）</w:t>
            </w:r>
          </w:p>
        </w:tc>
        <w:tc>
          <w:tcPr>
            <w:tcW w:w="660" w:type="pct"/>
            <w:vAlign w:val="center"/>
          </w:tcPr>
          <w:p w:rsidR="00804F7D" w:rsidRDefault="006E08D3">
            <w:pPr>
              <w:pStyle w:val="ac"/>
              <w:ind w:firstLine="18"/>
              <w:rPr>
                <w:b/>
              </w:rPr>
            </w:pPr>
            <w:r w:rsidRPr="00143170">
              <w:rPr>
                <w:rFonts w:eastAsia="仿宋_GB2312"/>
                <w:b/>
              </w:rPr>
              <w:t>目标值（</w:t>
            </w:r>
            <w:r w:rsidRPr="00143170">
              <w:rPr>
                <w:rFonts w:eastAsia="仿宋_GB2312"/>
                <w:b/>
              </w:rPr>
              <w:t>2023</w:t>
            </w:r>
            <w:r w:rsidRPr="00143170">
              <w:rPr>
                <w:rFonts w:eastAsia="仿宋_GB2312"/>
                <w:b/>
              </w:rPr>
              <w:t>）</w:t>
            </w:r>
          </w:p>
        </w:tc>
        <w:tc>
          <w:tcPr>
            <w:tcW w:w="457" w:type="pct"/>
            <w:vAlign w:val="center"/>
          </w:tcPr>
          <w:p w:rsidR="00804F7D" w:rsidRDefault="006E08D3">
            <w:pPr>
              <w:pStyle w:val="ac"/>
              <w:rPr>
                <w:b/>
              </w:rPr>
            </w:pPr>
            <w:r w:rsidRPr="00143170">
              <w:rPr>
                <w:rFonts w:eastAsia="仿宋_GB2312"/>
                <w:b/>
              </w:rPr>
              <w:t>单位</w:t>
            </w:r>
          </w:p>
        </w:tc>
        <w:tc>
          <w:tcPr>
            <w:tcW w:w="784" w:type="pct"/>
            <w:shd w:val="clear" w:color="auto" w:fill="auto"/>
            <w:vAlign w:val="center"/>
          </w:tcPr>
          <w:p w:rsidR="00804F7D" w:rsidRDefault="006E08D3">
            <w:pPr>
              <w:pStyle w:val="ac"/>
              <w:rPr>
                <w:b/>
              </w:rPr>
            </w:pPr>
            <w:r w:rsidRPr="00143170">
              <w:rPr>
                <w:rFonts w:eastAsia="仿宋_GB2312" w:hint="eastAsia"/>
                <w:b/>
              </w:rPr>
              <w:t>责任</w:t>
            </w:r>
            <w:r w:rsidRPr="00143170">
              <w:rPr>
                <w:rFonts w:eastAsia="仿宋_GB2312"/>
                <w:b/>
              </w:rPr>
              <w:t>单位</w:t>
            </w:r>
          </w:p>
        </w:tc>
      </w:tr>
      <w:tr w:rsidR="00804F7D">
        <w:trPr>
          <w:trHeight w:val="283"/>
        </w:trPr>
        <w:tc>
          <w:tcPr>
            <w:tcW w:w="252" w:type="pct"/>
            <w:vAlign w:val="center"/>
          </w:tcPr>
          <w:p w:rsidR="00804F7D" w:rsidRDefault="006E08D3">
            <w:pPr>
              <w:pStyle w:val="ac"/>
            </w:pPr>
            <w:r w:rsidRPr="00143170">
              <w:rPr>
                <w:rFonts w:eastAsia="仿宋_GB2312"/>
              </w:rPr>
              <w:t>1</w:t>
            </w:r>
          </w:p>
        </w:tc>
        <w:tc>
          <w:tcPr>
            <w:tcW w:w="407" w:type="pct"/>
            <w:vMerge w:val="restart"/>
            <w:shd w:val="clear" w:color="auto" w:fill="auto"/>
            <w:vAlign w:val="center"/>
          </w:tcPr>
          <w:p w:rsidR="00804F7D" w:rsidRDefault="006E08D3">
            <w:pPr>
              <w:pStyle w:val="ac"/>
            </w:pPr>
            <w:r w:rsidRPr="00143170">
              <w:rPr>
                <w:rFonts w:eastAsia="仿宋_GB2312"/>
              </w:rPr>
              <w:t>固体废物源头减量</w:t>
            </w:r>
          </w:p>
        </w:tc>
        <w:tc>
          <w:tcPr>
            <w:tcW w:w="558" w:type="pct"/>
            <w:vMerge w:val="restart"/>
            <w:shd w:val="clear" w:color="auto" w:fill="auto"/>
            <w:vAlign w:val="center"/>
          </w:tcPr>
          <w:p w:rsidR="00804F7D" w:rsidRDefault="006E08D3">
            <w:pPr>
              <w:pStyle w:val="ac"/>
            </w:pPr>
            <w:r w:rsidRPr="00143170">
              <w:rPr>
                <w:rFonts w:eastAsia="仿宋_GB2312"/>
              </w:rPr>
              <w:t>工业固废源头减量</w:t>
            </w:r>
          </w:p>
        </w:tc>
        <w:tc>
          <w:tcPr>
            <w:tcW w:w="1271" w:type="pct"/>
            <w:shd w:val="clear" w:color="auto" w:fill="auto"/>
            <w:vAlign w:val="center"/>
          </w:tcPr>
          <w:p w:rsidR="00804F7D" w:rsidRDefault="006E08D3">
            <w:pPr>
              <w:pStyle w:val="ac"/>
              <w:rPr>
                <w:color w:val="000000" w:themeColor="text1"/>
              </w:rPr>
            </w:pPr>
            <w:r w:rsidRPr="00143170">
              <w:rPr>
                <w:rFonts w:eastAsia="仿宋_GB2312" w:hint="eastAsia"/>
                <w:color w:val="000000" w:themeColor="text1"/>
              </w:rPr>
              <w:t>工业固体废物产生强度</w:t>
            </w:r>
            <w:r w:rsidRPr="00143170">
              <w:rPr>
                <w:rFonts w:ascii="Segoe UI Symbol" w:eastAsia="仿宋_GB2312" w:hAnsi="Segoe UI Symbol" w:cs="Segoe UI Symbol" w:hint="eastAsia"/>
                <w:color w:val="000000" w:themeColor="text1"/>
              </w:rPr>
              <w:t>★</w:t>
            </w:r>
          </w:p>
        </w:tc>
        <w:tc>
          <w:tcPr>
            <w:tcW w:w="610" w:type="pct"/>
            <w:vAlign w:val="center"/>
          </w:tcPr>
          <w:p w:rsidR="00804F7D" w:rsidRDefault="006E08D3">
            <w:pPr>
              <w:pStyle w:val="ac"/>
              <w:rPr>
                <w:color w:val="000000" w:themeColor="text1"/>
              </w:rPr>
            </w:pPr>
            <w:r w:rsidRPr="00143170">
              <w:rPr>
                <w:rFonts w:eastAsia="仿宋_GB2312"/>
                <w:color w:val="000000" w:themeColor="text1"/>
              </w:rPr>
              <w:t>0.140</w:t>
            </w:r>
          </w:p>
        </w:tc>
        <w:tc>
          <w:tcPr>
            <w:tcW w:w="660" w:type="pct"/>
            <w:vAlign w:val="center"/>
          </w:tcPr>
          <w:p w:rsidR="00804F7D" w:rsidRDefault="006E08D3">
            <w:pPr>
              <w:pStyle w:val="ac"/>
              <w:rPr>
                <w:color w:val="000000" w:themeColor="text1"/>
              </w:rPr>
            </w:pPr>
            <w:r w:rsidRPr="00143170">
              <w:rPr>
                <w:rFonts w:eastAsia="仿宋_GB2312"/>
                <w:color w:val="000000" w:themeColor="text1"/>
              </w:rPr>
              <w:t>0.121</w:t>
            </w:r>
          </w:p>
        </w:tc>
        <w:tc>
          <w:tcPr>
            <w:tcW w:w="457" w:type="pct"/>
            <w:vAlign w:val="center"/>
          </w:tcPr>
          <w:p w:rsidR="00804F7D" w:rsidRDefault="006E08D3">
            <w:pPr>
              <w:pStyle w:val="ac"/>
              <w:rPr>
                <w:color w:val="000000" w:themeColor="text1"/>
              </w:rPr>
            </w:pPr>
            <w:r w:rsidRPr="00143170">
              <w:rPr>
                <w:rFonts w:eastAsia="仿宋_GB2312" w:hint="eastAsia"/>
                <w:color w:val="000000" w:themeColor="text1"/>
              </w:rPr>
              <w:t>吨</w:t>
            </w:r>
            <w:r w:rsidRPr="00143170">
              <w:rPr>
                <w:rFonts w:eastAsia="仿宋_GB2312"/>
                <w:color w:val="000000" w:themeColor="text1"/>
              </w:rPr>
              <w:t>/</w:t>
            </w:r>
            <w:r w:rsidRPr="00143170">
              <w:rPr>
                <w:rFonts w:eastAsia="仿宋_GB2312" w:hint="eastAsia"/>
                <w:color w:val="000000" w:themeColor="text1"/>
              </w:rPr>
              <w:t>万元</w:t>
            </w:r>
          </w:p>
        </w:tc>
        <w:tc>
          <w:tcPr>
            <w:tcW w:w="784" w:type="pct"/>
            <w:shd w:val="clear" w:color="auto" w:fill="auto"/>
            <w:vAlign w:val="center"/>
          </w:tcPr>
          <w:p w:rsidR="00804F7D" w:rsidRDefault="006E08D3">
            <w:pPr>
              <w:pStyle w:val="ac"/>
              <w:rPr>
                <w:color w:val="000000" w:themeColor="text1"/>
              </w:rPr>
            </w:pPr>
            <w:r w:rsidRPr="00143170">
              <w:rPr>
                <w:rFonts w:eastAsia="仿宋_GB2312" w:hint="eastAsia"/>
                <w:color w:val="000000" w:themeColor="text1"/>
              </w:rPr>
              <w:t>市生态环境局、市工业和信息化局、市发展和改革局</w:t>
            </w:r>
          </w:p>
        </w:tc>
      </w:tr>
      <w:tr w:rsidR="00804F7D">
        <w:trPr>
          <w:trHeight w:val="537"/>
        </w:trPr>
        <w:tc>
          <w:tcPr>
            <w:tcW w:w="252" w:type="pct"/>
            <w:vAlign w:val="center"/>
          </w:tcPr>
          <w:p w:rsidR="00804F7D" w:rsidRDefault="006E08D3">
            <w:pPr>
              <w:pStyle w:val="ac"/>
            </w:pPr>
            <w:r w:rsidRPr="00143170">
              <w:rPr>
                <w:rFonts w:eastAsia="仿宋_GB2312"/>
              </w:rPr>
              <w:t>2</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rPr>
                <w:color w:val="000000" w:themeColor="text1"/>
              </w:rPr>
            </w:pPr>
            <w:r w:rsidRPr="00143170">
              <w:rPr>
                <w:rFonts w:eastAsia="仿宋_GB2312" w:hint="eastAsia"/>
                <w:color w:val="000000" w:themeColor="text1"/>
              </w:rPr>
              <w:t>开展生态工业园区建设、循环化改造的工业园区数量</w:t>
            </w:r>
            <w:r w:rsidRPr="00143170">
              <w:rPr>
                <w:rFonts w:ascii="Segoe UI Symbol" w:eastAsia="仿宋_GB2312" w:hAnsi="Segoe UI Symbol" w:cs="Segoe UI Symbol" w:hint="eastAsia"/>
                <w:color w:val="000000" w:themeColor="text1"/>
              </w:rPr>
              <w:t>★</w:t>
            </w:r>
          </w:p>
        </w:tc>
        <w:tc>
          <w:tcPr>
            <w:tcW w:w="610" w:type="pct"/>
            <w:vAlign w:val="center"/>
          </w:tcPr>
          <w:p w:rsidR="00804F7D" w:rsidRDefault="006E08D3">
            <w:pPr>
              <w:pStyle w:val="ac"/>
              <w:rPr>
                <w:color w:val="000000" w:themeColor="text1"/>
              </w:rPr>
            </w:pPr>
            <w:r w:rsidRPr="00143170">
              <w:rPr>
                <w:rFonts w:eastAsia="仿宋_GB2312"/>
                <w:color w:val="000000" w:themeColor="text1"/>
              </w:rPr>
              <w:t>1</w:t>
            </w:r>
          </w:p>
        </w:tc>
        <w:tc>
          <w:tcPr>
            <w:tcW w:w="660" w:type="pct"/>
            <w:vAlign w:val="center"/>
          </w:tcPr>
          <w:p w:rsidR="00804F7D" w:rsidRDefault="006E08D3">
            <w:pPr>
              <w:pStyle w:val="ac"/>
              <w:rPr>
                <w:color w:val="000000" w:themeColor="text1"/>
              </w:rPr>
            </w:pPr>
            <w:r w:rsidRPr="00143170">
              <w:rPr>
                <w:rFonts w:eastAsia="仿宋_GB2312"/>
                <w:color w:val="000000" w:themeColor="text1"/>
              </w:rPr>
              <w:t>4</w:t>
            </w:r>
          </w:p>
        </w:tc>
        <w:tc>
          <w:tcPr>
            <w:tcW w:w="457" w:type="pct"/>
            <w:vAlign w:val="center"/>
          </w:tcPr>
          <w:p w:rsidR="00804F7D" w:rsidRDefault="006E08D3">
            <w:pPr>
              <w:pStyle w:val="ac"/>
              <w:rPr>
                <w:color w:val="000000" w:themeColor="text1"/>
              </w:rPr>
            </w:pPr>
            <w:r w:rsidRPr="00143170">
              <w:rPr>
                <w:rFonts w:eastAsia="仿宋_GB2312" w:hint="eastAsia"/>
                <w:color w:val="000000" w:themeColor="text1"/>
              </w:rPr>
              <w:t>个</w:t>
            </w:r>
          </w:p>
        </w:tc>
        <w:tc>
          <w:tcPr>
            <w:tcW w:w="784" w:type="pct"/>
            <w:shd w:val="clear" w:color="auto" w:fill="auto"/>
            <w:vAlign w:val="center"/>
          </w:tcPr>
          <w:p w:rsidR="00804F7D" w:rsidRDefault="006E08D3">
            <w:pPr>
              <w:pStyle w:val="ac"/>
              <w:rPr>
                <w:color w:val="000000" w:themeColor="text1"/>
              </w:rPr>
            </w:pPr>
            <w:r w:rsidRPr="00143170">
              <w:rPr>
                <w:rFonts w:eastAsia="仿宋_GB2312" w:hint="eastAsia"/>
                <w:color w:val="000000" w:themeColor="text1"/>
              </w:rPr>
              <w:t>市生态环境局、市工业和信息化局</w:t>
            </w:r>
          </w:p>
        </w:tc>
      </w:tr>
      <w:tr w:rsidR="00804F7D">
        <w:trPr>
          <w:trHeight w:val="283"/>
        </w:trPr>
        <w:tc>
          <w:tcPr>
            <w:tcW w:w="252" w:type="pct"/>
            <w:vAlign w:val="center"/>
          </w:tcPr>
          <w:p w:rsidR="00804F7D" w:rsidRDefault="006E08D3">
            <w:pPr>
              <w:pStyle w:val="ac"/>
            </w:pPr>
            <w:r w:rsidRPr="00143170">
              <w:rPr>
                <w:rFonts w:eastAsia="仿宋_GB2312"/>
              </w:rPr>
              <w:t>3</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rPr>
                <w:color w:val="000000" w:themeColor="text1"/>
              </w:rPr>
            </w:pPr>
            <w:r w:rsidRPr="00143170">
              <w:rPr>
                <w:rFonts w:eastAsia="仿宋_GB2312" w:hint="eastAsia"/>
                <w:color w:val="000000" w:themeColor="text1"/>
              </w:rPr>
              <w:t>实施清洁生产工业企业占比</w:t>
            </w:r>
            <w:r w:rsidRPr="00143170">
              <w:rPr>
                <w:rFonts w:ascii="Segoe UI Symbol" w:eastAsia="仿宋_GB2312" w:hAnsi="Segoe UI Symbol" w:cs="Segoe UI Symbol" w:hint="eastAsia"/>
                <w:color w:val="000000" w:themeColor="text1"/>
              </w:rPr>
              <w:t>★</w:t>
            </w:r>
          </w:p>
        </w:tc>
        <w:tc>
          <w:tcPr>
            <w:tcW w:w="610" w:type="pct"/>
            <w:vAlign w:val="center"/>
          </w:tcPr>
          <w:p w:rsidR="00804F7D" w:rsidRDefault="006E08D3">
            <w:pPr>
              <w:pStyle w:val="ac"/>
              <w:rPr>
                <w:color w:val="000000" w:themeColor="text1"/>
              </w:rPr>
            </w:pPr>
            <w:r w:rsidRPr="00143170">
              <w:rPr>
                <w:rFonts w:eastAsia="仿宋_GB2312"/>
                <w:color w:val="000000" w:themeColor="text1"/>
              </w:rPr>
              <w:t>97.25</w:t>
            </w:r>
          </w:p>
        </w:tc>
        <w:tc>
          <w:tcPr>
            <w:tcW w:w="660" w:type="pct"/>
            <w:vAlign w:val="center"/>
          </w:tcPr>
          <w:p w:rsidR="00804F7D" w:rsidRDefault="006E08D3">
            <w:pPr>
              <w:pStyle w:val="ac"/>
              <w:rPr>
                <w:color w:val="000000" w:themeColor="text1"/>
              </w:rPr>
            </w:pPr>
            <w:r w:rsidRPr="00143170">
              <w:rPr>
                <w:rFonts w:eastAsia="仿宋_GB2312"/>
                <w:color w:val="000000" w:themeColor="text1"/>
              </w:rPr>
              <w:t>100</w:t>
            </w:r>
          </w:p>
        </w:tc>
        <w:tc>
          <w:tcPr>
            <w:tcW w:w="457" w:type="pct"/>
            <w:vAlign w:val="center"/>
          </w:tcPr>
          <w:p w:rsidR="00804F7D" w:rsidRDefault="006E08D3">
            <w:pPr>
              <w:pStyle w:val="ac"/>
              <w:rPr>
                <w:color w:val="000000" w:themeColor="text1"/>
              </w:rPr>
            </w:pPr>
            <w:r w:rsidRPr="00143170">
              <w:rPr>
                <w:rFonts w:eastAsia="仿宋_GB2312"/>
                <w:color w:val="000000" w:themeColor="text1"/>
              </w:rPr>
              <w:t>%</w:t>
            </w:r>
          </w:p>
        </w:tc>
        <w:tc>
          <w:tcPr>
            <w:tcW w:w="784" w:type="pct"/>
            <w:shd w:val="clear" w:color="auto" w:fill="auto"/>
            <w:vAlign w:val="center"/>
          </w:tcPr>
          <w:p w:rsidR="00804F7D" w:rsidRDefault="006E08D3">
            <w:pPr>
              <w:pStyle w:val="ac"/>
              <w:rPr>
                <w:color w:val="000000" w:themeColor="text1"/>
              </w:rPr>
            </w:pPr>
            <w:r w:rsidRPr="00143170">
              <w:rPr>
                <w:rFonts w:eastAsia="仿宋_GB2312" w:hint="eastAsia"/>
                <w:color w:val="000000" w:themeColor="text1"/>
              </w:rPr>
              <w:t>市生态环境局、市工业和信息化局</w:t>
            </w:r>
          </w:p>
        </w:tc>
      </w:tr>
      <w:tr w:rsidR="00804F7D">
        <w:trPr>
          <w:trHeight w:val="283"/>
        </w:trPr>
        <w:tc>
          <w:tcPr>
            <w:tcW w:w="252" w:type="pct"/>
            <w:vAlign w:val="center"/>
          </w:tcPr>
          <w:p w:rsidR="00804F7D" w:rsidRDefault="006E08D3">
            <w:pPr>
              <w:pStyle w:val="ac"/>
            </w:pPr>
            <w:r w:rsidRPr="00143170">
              <w:rPr>
                <w:rFonts w:eastAsia="仿宋_GB2312"/>
              </w:rPr>
              <w:t>4</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rPr>
                <w:color w:val="000000" w:themeColor="text1"/>
              </w:rPr>
            </w:pPr>
            <w:r w:rsidRPr="00143170">
              <w:rPr>
                <w:rFonts w:eastAsia="仿宋_GB2312" w:hint="eastAsia"/>
                <w:color w:val="000000" w:themeColor="text1"/>
              </w:rPr>
              <w:t>开展绿色工厂建设的企业数量</w:t>
            </w:r>
          </w:p>
        </w:tc>
        <w:tc>
          <w:tcPr>
            <w:tcW w:w="610" w:type="pct"/>
            <w:vAlign w:val="center"/>
          </w:tcPr>
          <w:p w:rsidR="00804F7D" w:rsidRDefault="006E08D3">
            <w:pPr>
              <w:pStyle w:val="ac"/>
              <w:rPr>
                <w:color w:val="000000" w:themeColor="text1"/>
              </w:rPr>
            </w:pPr>
            <w:r w:rsidRPr="00143170">
              <w:rPr>
                <w:rFonts w:eastAsia="仿宋_GB2312"/>
                <w:color w:val="000000" w:themeColor="text1"/>
              </w:rPr>
              <w:t>10</w:t>
            </w:r>
          </w:p>
        </w:tc>
        <w:tc>
          <w:tcPr>
            <w:tcW w:w="660" w:type="pct"/>
            <w:vAlign w:val="center"/>
          </w:tcPr>
          <w:p w:rsidR="00804F7D" w:rsidRDefault="006E08D3">
            <w:pPr>
              <w:pStyle w:val="ac"/>
              <w:rPr>
                <w:color w:val="000000" w:themeColor="text1"/>
              </w:rPr>
            </w:pPr>
            <w:r w:rsidRPr="00143170">
              <w:rPr>
                <w:rFonts w:eastAsia="仿宋_GB2312"/>
                <w:color w:val="000000" w:themeColor="text1"/>
              </w:rPr>
              <w:t>20</w:t>
            </w:r>
          </w:p>
        </w:tc>
        <w:tc>
          <w:tcPr>
            <w:tcW w:w="457" w:type="pct"/>
            <w:vAlign w:val="center"/>
          </w:tcPr>
          <w:p w:rsidR="00804F7D" w:rsidRDefault="006E08D3">
            <w:pPr>
              <w:pStyle w:val="ac"/>
              <w:rPr>
                <w:color w:val="000000" w:themeColor="text1"/>
              </w:rPr>
            </w:pPr>
            <w:r w:rsidRPr="00143170">
              <w:rPr>
                <w:rFonts w:eastAsia="仿宋_GB2312"/>
                <w:color w:val="000000" w:themeColor="text1"/>
              </w:rPr>
              <w:t>/</w:t>
            </w:r>
          </w:p>
        </w:tc>
        <w:tc>
          <w:tcPr>
            <w:tcW w:w="784" w:type="pct"/>
            <w:shd w:val="clear" w:color="auto" w:fill="auto"/>
            <w:vAlign w:val="center"/>
          </w:tcPr>
          <w:p w:rsidR="00804F7D" w:rsidRDefault="006E08D3">
            <w:pPr>
              <w:pStyle w:val="ac"/>
              <w:rPr>
                <w:color w:val="000000" w:themeColor="text1"/>
              </w:rPr>
            </w:pPr>
            <w:r w:rsidRPr="00143170">
              <w:rPr>
                <w:rFonts w:eastAsia="仿宋_GB2312" w:hint="eastAsia"/>
                <w:color w:val="000000" w:themeColor="text1"/>
              </w:rPr>
              <w:t>市工业和信息化局</w:t>
            </w:r>
          </w:p>
        </w:tc>
      </w:tr>
      <w:tr w:rsidR="00804F7D">
        <w:trPr>
          <w:trHeight w:val="283"/>
        </w:trPr>
        <w:tc>
          <w:tcPr>
            <w:tcW w:w="252" w:type="pct"/>
            <w:vAlign w:val="center"/>
          </w:tcPr>
          <w:p w:rsidR="00804F7D" w:rsidRDefault="006E08D3">
            <w:pPr>
              <w:pStyle w:val="ac"/>
            </w:pPr>
            <w:r w:rsidRPr="00143170">
              <w:rPr>
                <w:rFonts w:eastAsia="仿宋_GB2312"/>
              </w:rPr>
              <w:t>5</w:t>
            </w:r>
          </w:p>
        </w:tc>
        <w:tc>
          <w:tcPr>
            <w:tcW w:w="407" w:type="pct"/>
            <w:vMerge/>
            <w:vAlign w:val="center"/>
          </w:tcPr>
          <w:p w:rsidR="00804F7D" w:rsidRDefault="00804F7D">
            <w:pPr>
              <w:pStyle w:val="ac"/>
            </w:pPr>
          </w:p>
        </w:tc>
        <w:tc>
          <w:tcPr>
            <w:tcW w:w="558" w:type="pct"/>
            <w:vMerge w:val="restart"/>
            <w:shd w:val="clear" w:color="auto" w:fill="auto"/>
            <w:vAlign w:val="center"/>
          </w:tcPr>
          <w:p w:rsidR="00804F7D" w:rsidRDefault="006E08D3">
            <w:pPr>
              <w:pStyle w:val="ac"/>
            </w:pPr>
            <w:r w:rsidRPr="00143170">
              <w:rPr>
                <w:rFonts w:eastAsia="仿宋_GB2312"/>
              </w:rPr>
              <w:t>农业固废源头减量</w:t>
            </w:r>
          </w:p>
        </w:tc>
        <w:tc>
          <w:tcPr>
            <w:tcW w:w="1271" w:type="pct"/>
            <w:shd w:val="clear" w:color="auto" w:fill="auto"/>
            <w:vAlign w:val="center"/>
          </w:tcPr>
          <w:p w:rsidR="00804F7D" w:rsidRDefault="006E08D3">
            <w:pPr>
              <w:pStyle w:val="ac"/>
            </w:pPr>
            <w:r w:rsidRPr="00143170">
              <w:rPr>
                <w:rFonts w:eastAsia="仿宋_GB2312"/>
              </w:rPr>
              <w:t>农药、化肥使用量</w:t>
            </w:r>
          </w:p>
        </w:tc>
        <w:tc>
          <w:tcPr>
            <w:tcW w:w="610" w:type="pct"/>
            <w:shd w:val="clear" w:color="auto" w:fill="auto"/>
            <w:vAlign w:val="center"/>
          </w:tcPr>
          <w:p w:rsidR="00804F7D" w:rsidRPr="00143170" w:rsidRDefault="006E08D3">
            <w:pPr>
              <w:pStyle w:val="ac"/>
              <w:rPr>
                <w:rFonts w:eastAsia="仿宋_GB2312"/>
              </w:rPr>
            </w:pPr>
            <w:r w:rsidRPr="00143170">
              <w:rPr>
                <w:rFonts w:eastAsia="仿宋_GB2312"/>
              </w:rPr>
              <w:t>农药：</w:t>
            </w:r>
            <w:r w:rsidRPr="00143170">
              <w:rPr>
                <w:rFonts w:eastAsia="仿宋_GB2312"/>
              </w:rPr>
              <w:t>14.4</w:t>
            </w:r>
          </w:p>
          <w:p w:rsidR="00804F7D" w:rsidRDefault="006E08D3">
            <w:pPr>
              <w:pStyle w:val="ac"/>
            </w:pPr>
            <w:r w:rsidRPr="00143170">
              <w:rPr>
                <w:rFonts w:eastAsia="仿宋_GB2312"/>
              </w:rPr>
              <w:t>化肥：</w:t>
            </w:r>
            <w:r w:rsidRPr="00143170">
              <w:rPr>
                <w:rFonts w:eastAsia="仿宋_GB2312"/>
              </w:rPr>
              <w:t>505.8</w:t>
            </w:r>
          </w:p>
        </w:tc>
        <w:tc>
          <w:tcPr>
            <w:tcW w:w="660" w:type="pct"/>
            <w:vAlign w:val="center"/>
          </w:tcPr>
          <w:p w:rsidR="00804F7D" w:rsidRPr="00143170" w:rsidRDefault="006E08D3">
            <w:pPr>
              <w:pStyle w:val="ac"/>
              <w:rPr>
                <w:rFonts w:eastAsia="仿宋_GB2312"/>
              </w:rPr>
            </w:pPr>
            <w:r w:rsidRPr="00143170">
              <w:rPr>
                <w:rFonts w:eastAsia="仿宋_GB2312" w:hint="eastAsia"/>
              </w:rPr>
              <w:t>农药：</w:t>
            </w:r>
            <w:r w:rsidRPr="00143170">
              <w:rPr>
                <w:rFonts w:eastAsia="仿宋_GB2312" w:hint="eastAsia"/>
              </w:rPr>
              <w:t>14.4</w:t>
            </w:r>
          </w:p>
          <w:p w:rsidR="00804F7D" w:rsidRDefault="006E08D3">
            <w:pPr>
              <w:pStyle w:val="ac"/>
            </w:pPr>
            <w:r w:rsidRPr="00143170">
              <w:rPr>
                <w:rFonts w:eastAsia="仿宋_GB2312" w:hint="eastAsia"/>
              </w:rPr>
              <w:t>化肥：</w:t>
            </w:r>
            <w:r w:rsidRPr="00143170">
              <w:rPr>
                <w:rFonts w:eastAsia="仿宋_GB2312" w:hint="eastAsia"/>
              </w:rPr>
              <w:t>505.8</w:t>
            </w:r>
          </w:p>
        </w:tc>
        <w:tc>
          <w:tcPr>
            <w:tcW w:w="457" w:type="pct"/>
            <w:vAlign w:val="center"/>
          </w:tcPr>
          <w:p w:rsidR="00804F7D" w:rsidRDefault="006E08D3">
            <w:pPr>
              <w:pStyle w:val="ac"/>
            </w:pPr>
            <w:r w:rsidRPr="00143170">
              <w:rPr>
                <w:rFonts w:eastAsia="仿宋_GB2312"/>
              </w:rPr>
              <w:t>kg/</w:t>
            </w:r>
            <w:r w:rsidRPr="00143170">
              <w:rPr>
                <w:rFonts w:eastAsia="仿宋_GB2312"/>
              </w:rPr>
              <w:t>公顷</w:t>
            </w:r>
          </w:p>
        </w:tc>
        <w:tc>
          <w:tcPr>
            <w:tcW w:w="784" w:type="pct"/>
            <w:shd w:val="clear" w:color="auto" w:fill="auto"/>
            <w:vAlign w:val="center"/>
          </w:tcPr>
          <w:p w:rsidR="00804F7D" w:rsidRDefault="006E08D3">
            <w:pPr>
              <w:pStyle w:val="ac"/>
            </w:pPr>
            <w:r w:rsidRPr="00143170">
              <w:rPr>
                <w:rFonts w:eastAsia="仿宋_GB2312"/>
              </w:rPr>
              <w:t>市农业农村局</w:t>
            </w:r>
          </w:p>
        </w:tc>
      </w:tr>
      <w:tr w:rsidR="00804F7D">
        <w:trPr>
          <w:trHeight w:val="283"/>
        </w:trPr>
        <w:tc>
          <w:tcPr>
            <w:tcW w:w="252" w:type="pct"/>
            <w:vAlign w:val="center"/>
          </w:tcPr>
          <w:p w:rsidR="00804F7D" w:rsidRDefault="006E08D3">
            <w:pPr>
              <w:pStyle w:val="ac"/>
            </w:pPr>
            <w:r w:rsidRPr="00143170">
              <w:rPr>
                <w:rFonts w:eastAsia="仿宋_GB2312"/>
              </w:rPr>
              <w:t>6</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绿色食品、有机农产品种植</w:t>
            </w:r>
            <w:r w:rsidRPr="00143170">
              <w:rPr>
                <w:rFonts w:eastAsia="仿宋_GB2312" w:hint="eastAsia"/>
              </w:rPr>
              <w:t>认证</w:t>
            </w:r>
            <w:r w:rsidRPr="00143170">
              <w:rPr>
                <w:rFonts w:eastAsia="仿宋_GB2312"/>
              </w:rPr>
              <w:t>推广</w:t>
            </w:r>
          </w:p>
        </w:tc>
        <w:tc>
          <w:tcPr>
            <w:tcW w:w="610" w:type="pct"/>
            <w:vAlign w:val="center"/>
          </w:tcPr>
          <w:p w:rsidR="00804F7D" w:rsidRDefault="006E08D3">
            <w:pPr>
              <w:pStyle w:val="ac"/>
            </w:pPr>
            <w:r w:rsidRPr="00143170">
              <w:rPr>
                <w:rFonts w:eastAsia="仿宋_GB2312"/>
              </w:rPr>
              <w:t>9</w:t>
            </w:r>
          </w:p>
        </w:tc>
        <w:tc>
          <w:tcPr>
            <w:tcW w:w="660" w:type="pct"/>
            <w:vAlign w:val="center"/>
          </w:tcPr>
          <w:p w:rsidR="00804F7D" w:rsidRDefault="006E08D3">
            <w:pPr>
              <w:pStyle w:val="ac"/>
            </w:pPr>
            <w:r w:rsidRPr="00143170">
              <w:rPr>
                <w:rFonts w:eastAsia="仿宋_GB2312"/>
              </w:rPr>
              <w:t>14</w:t>
            </w:r>
          </w:p>
        </w:tc>
        <w:tc>
          <w:tcPr>
            <w:tcW w:w="457" w:type="pct"/>
            <w:vAlign w:val="center"/>
          </w:tcPr>
          <w:p w:rsidR="00804F7D" w:rsidRDefault="006E08D3">
            <w:pPr>
              <w:pStyle w:val="ac"/>
            </w:pPr>
            <w:r w:rsidRPr="00143170">
              <w:rPr>
                <w:rFonts w:eastAsia="仿宋_GB2312" w:hint="eastAsia"/>
              </w:rPr>
              <w:t>个</w:t>
            </w:r>
          </w:p>
        </w:tc>
        <w:tc>
          <w:tcPr>
            <w:tcW w:w="784" w:type="pct"/>
            <w:shd w:val="clear" w:color="auto" w:fill="auto"/>
            <w:vAlign w:val="center"/>
          </w:tcPr>
          <w:p w:rsidR="00804F7D" w:rsidRDefault="006E08D3">
            <w:pPr>
              <w:pStyle w:val="ac"/>
            </w:pPr>
            <w:r w:rsidRPr="00143170">
              <w:rPr>
                <w:rFonts w:eastAsia="仿宋_GB2312"/>
              </w:rPr>
              <w:t>市农业农村局</w:t>
            </w:r>
          </w:p>
        </w:tc>
      </w:tr>
      <w:tr w:rsidR="00804F7D">
        <w:trPr>
          <w:trHeight w:val="283"/>
        </w:trPr>
        <w:tc>
          <w:tcPr>
            <w:tcW w:w="252" w:type="pct"/>
            <w:vAlign w:val="center"/>
          </w:tcPr>
          <w:p w:rsidR="00804F7D" w:rsidRDefault="006E08D3">
            <w:pPr>
              <w:pStyle w:val="ac"/>
            </w:pPr>
            <w:r w:rsidRPr="00143170">
              <w:rPr>
                <w:rFonts w:eastAsia="仿宋_GB2312"/>
              </w:rPr>
              <w:t>7</w:t>
            </w:r>
          </w:p>
        </w:tc>
        <w:tc>
          <w:tcPr>
            <w:tcW w:w="407" w:type="pct"/>
            <w:vMerge/>
            <w:vAlign w:val="center"/>
          </w:tcPr>
          <w:p w:rsidR="00804F7D" w:rsidRDefault="00804F7D">
            <w:pPr>
              <w:pStyle w:val="ac"/>
            </w:pPr>
          </w:p>
        </w:tc>
        <w:tc>
          <w:tcPr>
            <w:tcW w:w="558" w:type="pct"/>
            <w:vMerge w:val="restart"/>
            <w:shd w:val="clear" w:color="auto" w:fill="auto"/>
            <w:vAlign w:val="center"/>
          </w:tcPr>
          <w:p w:rsidR="00804F7D" w:rsidRDefault="006E08D3">
            <w:pPr>
              <w:pStyle w:val="ac"/>
            </w:pPr>
            <w:r w:rsidRPr="00143170">
              <w:rPr>
                <w:rFonts w:eastAsia="仿宋_GB2312"/>
              </w:rPr>
              <w:t>建筑固废源头减量</w:t>
            </w:r>
          </w:p>
        </w:tc>
        <w:tc>
          <w:tcPr>
            <w:tcW w:w="1271" w:type="pct"/>
            <w:shd w:val="clear" w:color="auto" w:fill="auto"/>
            <w:vAlign w:val="center"/>
          </w:tcPr>
          <w:p w:rsidR="00804F7D" w:rsidRDefault="006E08D3">
            <w:pPr>
              <w:pStyle w:val="ac"/>
            </w:pPr>
            <w:r w:rsidRPr="00143170">
              <w:rPr>
                <w:rFonts w:eastAsia="仿宋_GB2312" w:hint="eastAsia"/>
              </w:rPr>
              <w:t>绿色建筑占新建民用建筑的比例</w:t>
            </w:r>
          </w:p>
        </w:tc>
        <w:tc>
          <w:tcPr>
            <w:tcW w:w="610" w:type="pct"/>
            <w:vAlign w:val="center"/>
          </w:tcPr>
          <w:p w:rsidR="00804F7D" w:rsidRPr="00143170" w:rsidRDefault="006E08D3">
            <w:pPr>
              <w:pStyle w:val="ac"/>
              <w:rPr>
                <w:rFonts w:eastAsia="仿宋_GB2312"/>
              </w:rPr>
            </w:pPr>
            <w:r w:rsidRPr="00143170">
              <w:rPr>
                <w:rFonts w:eastAsia="仿宋_GB2312" w:hint="eastAsia"/>
              </w:rPr>
              <w:t>68.98</w:t>
            </w:r>
          </w:p>
          <w:p w:rsidR="00804F7D" w:rsidRDefault="006E08D3">
            <w:pPr>
              <w:pStyle w:val="ac"/>
            </w:pPr>
            <w:r w:rsidRPr="00143170">
              <w:rPr>
                <w:rFonts w:eastAsia="仿宋_GB2312" w:hint="eastAsia"/>
              </w:rPr>
              <w:t>（</w:t>
            </w:r>
            <w:r w:rsidRPr="00143170">
              <w:rPr>
                <w:rFonts w:eastAsia="仿宋_GB2312" w:hint="eastAsia"/>
              </w:rPr>
              <w:t>2020</w:t>
            </w:r>
            <w:r w:rsidRPr="00143170">
              <w:rPr>
                <w:rFonts w:eastAsia="仿宋_GB2312" w:hint="eastAsia"/>
              </w:rPr>
              <w:t>年）</w:t>
            </w:r>
          </w:p>
        </w:tc>
        <w:tc>
          <w:tcPr>
            <w:tcW w:w="660" w:type="pct"/>
            <w:vAlign w:val="center"/>
          </w:tcPr>
          <w:p w:rsidR="00804F7D" w:rsidRDefault="006E08D3">
            <w:pPr>
              <w:pStyle w:val="ac"/>
            </w:pPr>
            <w:r w:rsidRPr="00143170">
              <w:rPr>
                <w:rFonts w:eastAsia="仿宋_GB2312"/>
              </w:rPr>
              <w:t>80</w:t>
            </w:r>
          </w:p>
        </w:tc>
        <w:tc>
          <w:tcPr>
            <w:tcW w:w="457" w:type="pct"/>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Default="006E08D3">
            <w:pPr>
              <w:pStyle w:val="ac"/>
            </w:pPr>
            <w:r w:rsidRPr="00143170">
              <w:rPr>
                <w:rFonts w:eastAsia="仿宋_GB2312"/>
              </w:rPr>
              <w:t>市住房和城乡建设局</w:t>
            </w:r>
          </w:p>
        </w:tc>
      </w:tr>
      <w:tr w:rsidR="00804F7D">
        <w:trPr>
          <w:trHeight w:val="283"/>
        </w:trPr>
        <w:tc>
          <w:tcPr>
            <w:tcW w:w="252" w:type="pct"/>
            <w:vAlign w:val="center"/>
          </w:tcPr>
          <w:p w:rsidR="00804F7D" w:rsidRDefault="006E08D3">
            <w:pPr>
              <w:pStyle w:val="ac"/>
            </w:pPr>
            <w:r w:rsidRPr="00143170">
              <w:rPr>
                <w:rFonts w:eastAsia="仿宋_GB2312"/>
              </w:rPr>
              <w:t>8</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装配式建筑占新建建筑的比例</w:t>
            </w:r>
            <w:r w:rsidRPr="00143170">
              <w:rPr>
                <w:rFonts w:ascii="Cambria Math" w:eastAsia="仿宋_GB2312" w:hAnsi="Cambria Math" w:cs="Cambria Math"/>
              </w:rPr>
              <w:t>△</w:t>
            </w:r>
          </w:p>
        </w:tc>
        <w:tc>
          <w:tcPr>
            <w:tcW w:w="610" w:type="pct"/>
            <w:vAlign w:val="center"/>
          </w:tcPr>
          <w:p w:rsidR="00804F7D" w:rsidRPr="00143170" w:rsidRDefault="006E08D3">
            <w:pPr>
              <w:pStyle w:val="ac"/>
              <w:rPr>
                <w:rFonts w:eastAsia="仿宋_GB2312"/>
              </w:rPr>
            </w:pPr>
            <w:r w:rsidRPr="00143170">
              <w:rPr>
                <w:rFonts w:eastAsia="仿宋_GB2312" w:hint="eastAsia"/>
              </w:rPr>
              <w:t>14.37</w:t>
            </w:r>
          </w:p>
          <w:p w:rsidR="00804F7D" w:rsidRDefault="006E08D3">
            <w:pPr>
              <w:pStyle w:val="ac"/>
            </w:pPr>
            <w:r w:rsidRPr="00143170">
              <w:rPr>
                <w:rFonts w:eastAsia="仿宋_GB2312" w:hint="eastAsia"/>
              </w:rPr>
              <w:lastRenderedPageBreak/>
              <w:t>（</w:t>
            </w:r>
            <w:r w:rsidRPr="00143170">
              <w:rPr>
                <w:rFonts w:eastAsia="仿宋_GB2312" w:hint="eastAsia"/>
              </w:rPr>
              <w:t>2020</w:t>
            </w:r>
            <w:r w:rsidRPr="00143170">
              <w:rPr>
                <w:rFonts w:eastAsia="仿宋_GB2312" w:hint="eastAsia"/>
              </w:rPr>
              <w:t>年）</w:t>
            </w:r>
          </w:p>
        </w:tc>
        <w:tc>
          <w:tcPr>
            <w:tcW w:w="660" w:type="pct"/>
            <w:vAlign w:val="center"/>
          </w:tcPr>
          <w:p w:rsidR="00804F7D" w:rsidRDefault="006E08D3">
            <w:pPr>
              <w:pStyle w:val="ac"/>
            </w:pPr>
            <w:r w:rsidRPr="00143170">
              <w:rPr>
                <w:rFonts w:eastAsia="仿宋_GB2312"/>
              </w:rPr>
              <w:lastRenderedPageBreak/>
              <w:t>30</w:t>
            </w:r>
          </w:p>
        </w:tc>
        <w:tc>
          <w:tcPr>
            <w:tcW w:w="457" w:type="pct"/>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Default="006E08D3">
            <w:pPr>
              <w:pStyle w:val="ac"/>
            </w:pPr>
            <w:r w:rsidRPr="00143170">
              <w:rPr>
                <w:rFonts w:eastAsia="仿宋_GB2312"/>
              </w:rPr>
              <w:t>市住房和城乡建设局</w:t>
            </w:r>
          </w:p>
        </w:tc>
      </w:tr>
      <w:tr w:rsidR="00804F7D">
        <w:trPr>
          <w:trHeight w:val="283"/>
        </w:trPr>
        <w:tc>
          <w:tcPr>
            <w:tcW w:w="252" w:type="pct"/>
            <w:vAlign w:val="center"/>
          </w:tcPr>
          <w:p w:rsidR="00804F7D" w:rsidRDefault="006E08D3">
            <w:pPr>
              <w:pStyle w:val="ac"/>
            </w:pPr>
            <w:r w:rsidRPr="00143170">
              <w:rPr>
                <w:rFonts w:eastAsia="仿宋_GB2312"/>
              </w:rPr>
              <w:lastRenderedPageBreak/>
              <w:t>9</w:t>
            </w:r>
          </w:p>
        </w:tc>
        <w:tc>
          <w:tcPr>
            <w:tcW w:w="407" w:type="pct"/>
            <w:vMerge/>
            <w:vAlign w:val="center"/>
          </w:tcPr>
          <w:p w:rsidR="00804F7D" w:rsidRDefault="00804F7D">
            <w:pPr>
              <w:pStyle w:val="ac"/>
            </w:pPr>
          </w:p>
        </w:tc>
        <w:tc>
          <w:tcPr>
            <w:tcW w:w="558" w:type="pct"/>
            <w:vMerge w:val="restart"/>
            <w:shd w:val="clear" w:color="auto" w:fill="auto"/>
            <w:vAlign w:val="center"/>
          </w:tcPr>
          <w:p w:rsidR="00804F7D" w:rsidRDefault="006E08D3">
            <w:pPr>
              <w:pStyle w:val="ac"/>
            </w:pPr>
            <w:r w:rsidRPr="00143170">
              <w:rPr>
                <w:rFonts w:eastAsia="仿宋_GB2312"/>
              </w:rPr>
              <w:t>生活源固废源头减量</w:t>
            </w:r>
          </w:p>
        </w:tc>
        <w:tc>
          <w:tcPr>
            <w:tcW w:w="1271" w:type="pct"/>
            <w:shd w:val="clear" w:color="auto" w:fill="auto"/>
            <w:vAlign w:val="center"/>
          </w:tcPr>
          <w:p w:rsidR="00804F7D" w:rsidRDefault="006E08D3">
            <w:pPr>
              <w:pStyle w:val="ac"/>
            </w:pPr>
            <w:r w:rsidRPr="00143170">
              <w:rPr>
                <w:rFonts w:eastAsia="仿宋_GB2312"/>
              </w:rPr>
              <w:t>人均生活垃圾日产生量</w:t>
            </w:r>
            <w:r w:rsidRPr="00143170">
              <w:rPr>
                <w:rFonts w:ascii="Segoe UI Symbol" w:eastAsia="仿宋_GB2312" w:hAnsi="Segoe UI Symbol" w:cs="Segoe UI Symbol"/>
              </w:rPr>
              <w:t>★</w:t>
            </w:r>
          </w:p>
        </w:tc>
        <w:tc>
          <w:tcPr>
            <w:tcW w:w="610" w:type="pct"/>
            <w:vAlign w:val="center"/>
          </w:tcPr>
          <w:p w:rsidR="00804F7D" w:rsidRDefault="006E08D3">
            <w:pPr>
              <w:pStyle w:val="ac"/>
            </w:pPr>
            <w:r w:rsidRPr="00143170">
              <w:rPr>
                <w:rFonts w:eastAsia="仿宋_GB2312"/>
              </w:rPr>
              <w:t>1.56</w:t>
            </w:r>
          </w:p>
        </w:tc>
        <w:tc>
          <w:tcPr>
            <w:tcW w:w="660" w:type="pct"/>
            <w:vAlign w:val="center"/>
          </w:tcPr>
          <w:p w:rsidR="00804F7D" w:rsidRDefault="006E08D3">
            <w:pPr>
              <w:pStyle w:val="ac"/>
            </w:pPr>
            <w:r w:rsidRPr="00143170">
              <w:rPr>
                <w:rFonts w:eastAsia="仿宋_GB2312"/>
              </w:rPr>
              <w:t>1.51</w:t>
            </w:r>
          </w:p>
        </w:tc>
        <w:tc>
          <w:tcPr>
            <w:tcW w:w="457" w:type="pct"/>
            <w:vAlign w:val="center"/>
          </w:tcPr>
          <w:p w:rsidR="00804F7D" w:rsidRDefault="006E08D3">
            <w:pPr>
              <w:pStyle w:val="ac"/>
            </w:pPr>
            <w:r w:rsidRPr="00143170">
              <w:rPr>
                <w:rFonts w:eastAsia="仿宋_GB2312"/>
              </w:rPr>
              <w:t>千克</w:t>
            </w:r>
            <w:r w:rsidRPr="00143170">
              <w:rPr>
                <w:rFonts w:eastAsia="仿宋_GB2312"/>
              </w:rPr>
              <w:t>/</w:t>
            </w:r>
            <w:r w:rsidRPr="00143170">
              <w:rPr>
                <w:rFonts w:eastAsia="仿宋_GB2312"/>
              </w:rPr>
              <w:t>日</w:t>
            </w:r>
            <w:r w:rsidRPr="00143170">
              <w:rPr>
                <w:rFonts w:eastAsia="仿宋_GB2312"/>
              </w:rPr>
              <w:t>·</w:t>
            </w:r>
            <w:r w:rsidRPr="00143170">
              <w:rPr>
                <w:rFonts w:eastAsia="仿宋_GB2312"/>
              </w:rPr>
              <w:t>人</w:t>
            </w:r>
          </w:p>
        </w:tc>
        <w:tc>
          <w:tcPr>
            <w:tcW w:w="784" w:type="pct"/>
            <w:shd w:val="clear" w:color="auto" w:fill="auto"/>
            <w:vAlign w:val="center"/>
          </w:tcPr>
          <w:p w:rsidR="00804F7D" w:rsidRDefault="006E08D3">
            <w:pPr>
              <w:pStyle w:val="ac"/>
            </w:pPr>
            <w:r w:rsidRPr="00143170">
              <w:rPr>
                <w:rFonts w:eastAsia="仿宋_GB2312"/>
              </w:rPr>
              <w:t>市城市管理和综合执法局</w:t>
            </w:r>
          </w:p>
        </w:tc>
      </w:tr>
      <w:tr w:rsidR="00804F7D">
        <w:trPr>
          <w:trHeight w:val="283"/>
        </w:trPr>
        <w:tc>
          <w:tcPr>
            <w:tcW w:w="252" w:type="pct"/>
            <w:vAlign w:val="center"/>
          </w:tcPr>
          <w:p w:rsidR="00804F7D" w:rsidRDefault="006E08D3">
            <w:pPr>
              <w:pStyle w:val="ac"/>
            </w:pPr>
            <w:r w:rsidRPr="00143170">
              <w:rPr>
                <w:rFonts w:eastAsia="仿宋_GB2312"/>
              </w:rPr>
              <w:t>10</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生活垃圾分类收运系统覆盖率</w:t>
            </w:r>
          </w:p>
        </w:tc>
        <w:tc>
          <w:tcPr>
            <w:tcW w:w="610" w:type="pct"/>
            <w:vAlign w:val="center"/>
          </w:tcPr>
          <w:p w:rsidR="00804F7D" w:rsidRDefault="006E08D3">
            <w:pPr>
              <w:pStyle w:val="ac"/>
            </w:pPr>
            <w:r w:rsidRPr="00143170">
              <w:rPr>
                <w:rFonts w:eastAsia="仿宋_GB2312"/>
              </w:rPr>
              <w:t>5</w:t>
            </w:r>
          </w:p>
        </w:tc>
        <w:tc>
          <w:tcPr>
            <w:tcW w:w="660" w:type="pct"/>
            <w:vAlign w:val="center"/>
          </w:tcPr>
          <w:p w:rsidR="00804F7D" w:rsidRDefault="006E08D3">
            <w:pPr>
              <w:pStyle w:val="ac"/>
            </w:pPr>
            <w:r w:rsidRPr="00143170">
              <w:rPr>
                <w:rFonts w:eastAsia="仿宋_GB2312"/>
              </w:rPr>
              <w:t>50</w:t>
            </w:r>
          </w:p>
        </w:tc>
        <w:tc>
          <w:tcPr>
            <w:tcW w:w="457" w:type="pct"/>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Default="006E08D3">
            <w:pPr>
              <w:pStyle w:val="ac"/>
            </w:pPr>
            <w:r w:rsidRPr="00143170">
              <w:rPr>
                <w:rFonts w:eastAsia="仿宋_GB2312"/>
              </w:rPr>
              <w:t>市城市管理和综合执法局</w:t>
            </w:r>
          </w:p>
        </w:tc>
      </w:tr>
      <w:tr w:rsidR="00804F7D">
        <w:trPr>
          <w:trHeight w:val="283"/>
        </w:trPr>
        <w:tc>
          <w:tcPr>
            <w:tcW w:w="252" w:type="pct"/>
            <w:vAlign w:val="center"/>
          </w:tcPr>
          <w:p w:rsidR="00804F7D" w:rsidRDefault="006E08D3">
            <w:pPr>
              <w:pStyle w:val="ac"/>
            </w:pPr>
            <w:r w:rsidRPr="00143170">
              <w:rPr>
                <w:rFonts w:eastAsia="仿宋_GB2312"/>
              </w:rPr>
              <w:t>11</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快递绿色包装使用比例</w:t>
            </w:r>
          </w:p>
        </w:tc>
        <w:tc>
          <w:tcPr>
            <w:tcW w:w="610" w:type="pct"/>
            <w:vAlign w:val="center"/>
          </w:tcPr>
          <w:p w:rsidR="00804F7D" w:rsidRDefault="006E08D3">
            <w:pPr>
              <w:pStyle w:val="ac"/>
            </w:pPr>
            <w:r w:rsidRPr="00143170">
              <w:rPr>
                <w:rFonts w:eastAsia="仿宋_GB2312"/>
              </w:rPr>
              <w:t>/</w:t>
            </w:r>
          </w:p>
        </w:tc>
        <w:tc>
          <w:tcPr>
            <w:tcW w:w="660" w:type="pct"/>
            <w:vAlign w:val="center"/>
          </w:tcPr>
          <w:p w:rsidR="00804F7D" w:rsidRDefault="006E08D3">
            <w:pPr>
              <w:pStyle w:val="ac"/>
            </w:pPr>
            <w:r w:rsidRPr="00143170">
              <w:rPr>
                <w:rFonts w:eastAsia="仿宋_GB2312"/>
              </w:rPr>
              <w:t>100</w:t>
            </w:r>
          </w:p>
        </w:tc>
        <w:tc>
          <w:tcPr>
            <w:tcW w:w="457" w:type="pct"/>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Default="006E08D3">
            <w:pPr>
              <w:pStyle w:val="ac"/>
            </w:pPr>
            <w:r w:rsidRPr="00143170">
              <w:rPr>
                <w:rFonts w:eastAsia="仿宋_GB2312"/>
              </w:rPr>
              <w:t>市邮政管理局</w:t>
            </w:r>
          </w:p>
        </w:tc>
      </w:tr>
      <w:tr w:rsidR="00804F7D">
        <w:trPr>
          <w:trHeight w:val="283"/>
        </w:trPr>
        <w:tc>
          <w:tcPr>
            <w:tcW w:w="252" w:type="pct"/>
            <w:vAlign w:val="center"/>
          </w:tcPr>
          <w:p w:rsidR="00804F7D" w:rsidRDefault="006E08D3">
            <w:pPr>
              <w:pStyle w:val="ac"/>
            </w:pPr>
            <w:r w:rsidRPr="00143170">
              <w:rPr>
                <w:rFonts w:eastAsia="仿宋_GB2312"/>
              </w:rPr>
              <w:t>12</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开展</w:t>
            </w:r>
            <w:r w:rsidRPr="00143170">
              <w:rPr>
                <w:rFonts w:eastAsia="仿宋_GB2312"/>
              </w:rPr>
              <w:t>“</w:t>
            </w:r>
            <w:r w:rsidRPr="00143170">
              <w:rPr>
                <w:rFonts w:eastAsia="仿宋_GB2312"/>
              </w:rPr>
              <w:t>无废城市细胞</w:t>
            </w:r>
            <w:r w:rsidRPr="00143170">
              <w:rPr>
                <w:rFonts w:eastAsia="仿宋_GB2312"/>
              </w:rPr>
              <w:t>”</w:t>
            </w:r>
            <w:r w:rsidRPr="00143170">
              <w:rPr>
                <w:rFonts w:eastAsia="仿宋_GB2312"/>
              </w:rPr>
              <w:t>建设的单位数量</w:t>
            </w:r>
          </w:p>
        </w:tc>
        <w:tc>
          <w:tcPr>
            <w:tcW w:w="610" w:type="pct"/>
            <w:vAlign w:val="center"/>
          </w:tcPr>
          <w:p w:rsidR="00804F7D" w:rsidRDefault="006E08D3">
            <w:pPr>
              <w:pStyle w:val="ac"/>
            </w:pPr>
            <w:r w:rsidRPr="00143170">
              <w:rPr>
                <w:rFonts w:eastAsia="仿宋_GB2312"/>
              </w:rPr>
              <w:t>0</w:t>
            </w:r>
          </w:p>
        </w:tc>
        <w:tc>
          <w:tcPr>
            <w:tcW w:w="660" w:type="pct"/>
            <w:vAlign w:val="center"/>
          </w:tcPr>
          <w:p w:rsidR="00804F7D" w:rsidRDefault="006E08D3">
            <w:pPr>
              <w:pStyle w:val="ac"/>
            </w:pPr>
            <w:r w:rsidRPr="00143170">
              <w:rPr>
                <w:rFonts w:eastAsia="仿宋_GB2312"/>
              </w:rPr>
              <w:t>1</w:t>
            </w:r>
            <w:r w:rsidRPr="00143170">
              <w:rPr>
                <w:rFonts w:eastAsia="仿宋_GB2312" w:hint="eastAsia"/>
              </w:rPr>
              <w:t>2</w:t>
            </w:r>
            <w:r w:rsidRPr="00143170">
              <w:rPr>
                <w:rFonts w:eastAsia="仿宋_GB2312"/>
              </w:rPr>
              <w:t>0</w:t>
            </w:r>
          </w:p>
        </w:tc>
        <w:tc>
          <w:tcPr>
            <w:tcW w:w="457" w:type="pct"/>
            <w:vAlign w:val="center"/>
          </w:tcPr>
          <w:p w:rsidR="00804F7D" w:rsidRDefault="006E08D3">
            <w:pPr>
              <w:pStyle w:val="ac"/>
            </w:pPr>
            <w:r w:rsidRPr="00143170">
              <w:rPr>
                <w:rFonts w:eastAsia="仿宋_GB2312"/>
              </w:rPr>
              <w:t>个</w:t>
            </w:r>
          </w:p>
        </w:tc>
        <w:tc>
          <w:tcPr>
            <w:tcW w:w="784" w:type="pct"/>
            <w:shd w:val="clear" w:color="auto" w:fill="auto"/>
            <w:vAlign w:val="center"/>
          </w:tcPr>
          <w:p w:rsidR="00804F7D" w:rsidRDefault="006E08D3">
            <w:pPr>
              <w:pStyle w:val="ac"/>
            </w:pPr>
            <w:r w:rsidRPr="00143170">
              <w:rPr>
                <w:rFonts w:eastAsia="仿宋_GB2312"/>
              </w:rPr>
              <w:t>无废城市建设工作小组</w:t>
            </w:r>
          </w:p>
        </w:tc>
      </w:tr>
      <w:tr w:rsidR="00804F7D">
        <w:trPr>
          <w:trHeight w:val="283"/>
        </w:trPr>
        <w:tc>
          <w:tcPr>
            <w:tcW w:w="252" w:type="pct"/>
            <w:vAlign w:val="center"/>
          </w:tcPr>
          <w:p w:rsidR="00804F7D" w:rsidRDefault="006E08D3">
            <w:pPr>
              <w:pStyle w:val="ac"/>
            </w:pPr>
            <w:r w:rsidRPr="00143170">
              <w:rPr>
                <w:rFonts w:eastAsia="仿宋_GB2312"/>
              </w:rPr>
              <w:t>13</w:t>
            </w:r>
          </w:p>
        </w:tc>
        <w:tc>
          <w:tcPr>
            <w:tcW w:w="407" w:type="pct"/>
            <w:vMerge w:val="restart"/>
            <w:shd w:val="clear" w:color="auto" w:fill="auto"/>
            <w:vAlign w:val="center"/>
          </w:tcPr>
          <w:p w:rsidR="00804F7D" w:rsidRDefault="006E08D3">
            <w:pPr>
              <w:pStyle w:val="ac"/>
            </w:pPr>
            <w:r w:rsidRPr="00143170">
              <w:rPr>
                <w:rFonts w:eastAsia="仿宋_GB2312"/>
              </w:rPr>
              <w:t>固体废物资源化利用</w:t>
            </w:r>
          </w:p>
        </w:tc>
        <w:tc>
          <w:tcPr>
            <w:tcW w:w="558" w:type="pct"/>
            <w:vMerge w:val="restart"/>
            <w:shd w:val="clear" w:color="auto" w:fill="auto"/>
            <w:vAlign w:val="center"/>
          </w:tcPr>
          <w:p w:rsidR="00804F7D" w:rsidRDefault="006E08D3">
            <w:pPr>
              <w:pStyle w:val="ac"/>
            </w:pPr>
            <w:r w:rsidRPr="00143170">
              <w:rPr>
                <w:rFonts w:eastAsia="仿宋_GB2312"/>
              </w:rPr>
              <w:t>工业固废资源化利用</w:t>
            </w:r>
          </w:p>
        </w:tc>
        <w:tc>
          <w:tcPr>
            <w:tcW w:w="1271" w:type="pct"/>
            <w:shd w:val="clear" w:color="auto" w:fill="auto"/>
            <w:vAlign w:val="center"/>
          </w:tcPr>
          <w:p w:rsidR="00804F7D" w:rsidRDefault="006E08D3">
            <w:pPr>
              <w:pStyle w:val="ac"/>
            </w:pPr>
            <w:r w:rsidRPr="00143170">
              <w:rPr>
                <w:rFonts w:eastAsia="仿宋_GB2312"/>
              </w:rPr>
              <w:t>一般工业固体废物综合利用率</w:t>
            </w:r>
            <w:r w:rsidRPr="00143170">
              <w:rPr>
                <w:rFonts w:ascii="Segoe UI Symbol" w:eastAsia="仿宋_GB2312" w:hAnsi="Segoe UI Symbol" w:cs="Segoe UI Symbol"/>
              </w:rPr>
              <w:t>★</w:t>
            </w:r>
          </w:p>
        </w:tc>
        <w:tc>
          <w:tcPr>
            <w:tcW w:w="610" w:type="pct"/>
            <w:vAlign w:val="center"/>
          </w:tcPr>
          <w:p w:rsidR="00804F7D" w:rsidRDefault="006E08D3">
            <w:pPr>
              <w:pStyle w:val="ac"/>
            </w:pPr>
            <w:r w:rsidRPr="00143170">
              <w:rPr>
                <w:rFonts w:eastAsia="仿宋_GB2312"/>
              </w:rPr>
              <w:t>80.92</w:t>
            </w:r>
            <w:r w:rsidR="00653DD5" w:rsidRPr="00143170">
              <w:rPr>
                <w:rFonts w:ascii="Segoe UI Symbol" w:eastAsia="仿宋_GB2312" w:hAnsi="Segoe UI Symbol" w:cs="Segoe UI Symbol" w:hint="eastAsia"/>
              </w:rPr>
              <w:t>(</w:t>
            </w:r>
            <w:r w:rsidR="00653DD5" w:rsidRPr="00143170">
              <w:rPr>
                <w:rFonts w:ascii="Segoe UI Symbol" w:eastAsia="仿宋_GB2312" w:hAnsi="Segoe UI Symbol" w:cs="Segoe UI Symbol" w:hint="eastAsia"/>
              </w:rPr>
              <w:t>除</w:t>
            </w:r>
            <w:r w:rsidR="00653DD5" w:rsidRPr="00143170">
              <w:rPr>
                <w:rFonts w:ascii="Segoe UI Symbol" w:eastAsia="仿宋_GB2312" w:hAnsi="Segoe UI Symbol" w:cs="Segoe UI Symbol"/>
              </w:rPr>
              <w:t>粉煤灰外</w:t>
            </w:r>
            <w:r w:rsidR="00653DD5" w:rsidRPr="00143170">
              <w:rPr>
                <w:rFonts w:eastAsia="仿宋_GB2312"/>
              </w:rPr>
              <w:t>73.25</w:t>
            </w:r>
            <w:r w:rsidR="00653DD5" w:rsidRPr="00143170">
              <w:rPr>
                <w:rFonts w:ascii="Segoe UI Symbol" w:eastAsia="仿宋_GB2312" w:hAnsi="Segoe UI Symbol" w:cs="Segoe UI Symbol" w:hint="eastAsia"/>
              </w:rPr>
              <w:t>)</w:t>
            </w:r>
          </w:p>
        </w:tc>
        <w:tc>
          <w:tcPr>
            <w:tcW w:w="660" w:type="pct"/>
            <w:vAlign w:val="center"/>
          </w:tcPr>
          <w:p w:rsidR="00804F7D" w:rsidRDefault="006E08D3">
            <w:pPr>
              <w:pStyle w:val="ac"/>
            </w:pPr>
            <w:r w:rsidRPr="00143170">
              <w:rPr>
                <w:rFonts w:eastAsia="仿宋_GB2312"/>
              </w:rPr>
              <w:t>8</w:t>
            </w:r>
            <w:r w:rsidRPr="00143170">
              <w:rPr>
                <w:rFonts w:eastAsia="仿宋_GB2312" w:hint="eastAsia"/>
              </w:rPr>
              <w:t>6</w:t>
            </w:r>
            <w:r w:rsidR="00653DD5" w:rsidRPr="00143170">
              <w:rPr>
                <w:rFonts w:ascii="Segoe UI Symbol" w:eastAsia="仿宋_GB2312" w:hAnsi="Segoe UI Symbol" w:cs="Segoe UI Symbol" w:hint="eastAsia"/>
              </w:rPr>
              <w:t>(</w:t>
            </w:r>
            <w:r w:rsidR="00653DD5" w:rsidRPr="00143170">
              <w:rPr>
                <w:rFonts w:ascii="Segoe UI Symbol" w:eastAsia="仿宋_GB2312" w:hAnsi="Segoe UI Symbol" w:cs="Segoe UI Symbol" w:hint="eastAsia"/>
              </w:rPr>
              <w:t>除</w:t>
            </w:r>
            <w:r w:rsidR="00653DD5" w:rsidRPr="00143170">
              <w:rPr>
                <w:rFonts w:ascii="Segoe UI Symbol" w:eastAsia="仿宋_GB2312" w:hAnsi="Segoe UI Symbol" w:cs="Segoe UI Symbol"/>
              </w:rPr>
              <w:t>粉煤灰外</w:t>
            </w:r>
            <w:r w:rsidR="00653DD5" w:rsidRPr="00143170">
              <w:rPr>
                <w:rFonts w:eastAsia="仿宋_GB2312" w:hint="eastAsia"/>
              </w:rPr>
              <w:t>80</w:t>
            </w:r>
            <w:r w:rsidR="00653DD5" w:rsidRPr="00143170">
              <w:rPr>
                <w:rFonts w:ascii="Segoe UI Symbol" w:eastAsia="仿宋_GB2312" w:hAnsi="Segoe UI Symbol" w:cs="Segoe UI Symbol" w:hint="eastAsia"/>
              </w:rPr>
              <w:t>)</w:t>
            </w:r>
          </w:p>
        </w:tc>
        <w:tc>
          <w:tcPr>
            <w:tcW w:w="457" w:type="pct"/>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Default="006E08D3">
            <w:pPr>
              <w:pStyle w:val="ac"/>
            </w:pPr>
            <w:r w:rsidRPr="00143170">
              <w:rPr>
                <w:rFonts w:eastAsia="仿宋_GB2312" w:hint="eastAsia"/>
              </w:rPr>
              <w:t>市</w:t>
            </w:r>
            <w:r w:rsidRPr="00143170">
              <w:rPr>
                <w:rFonts w:eastAsia="仿宋_GB2312"/>
              </w:rPr>
              <w:t>生态环境局</w:t>
            </w:r>
          </w:p>
        </w:tc>
      </w:tr>
      <w:tr w:rsidR="00804F7D">
        <w:trPr>
          <w:trHeight w:val="283"/>
        </w:trPr>
        <w:tc>
          <w:tcPr>
            <w:tcW w:w="252" w:type="pct"/>
            <w:vAlign w:val="center"/>
          </w:tcPr>
          <w:p w:rsidR="00804F7D" w:rsidRDefault="006E08D3">
            <w:pPr>
              <w:pStyle w:val="ac"/>
            </w:pPr>
            <w:r w:rsidRPr="00143170">
              <w:rPr>
                <w:rFonts w:eastAsia="仿宋_GB2312"/>
              </w:rPr>
              <w:t>14</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工业危险废物综合利用率</w:t>
            </w:r>
          </w:p>
        </w:tc>
        <w:tc>
          <w:tcPr>
            <w:tcW w:w="610" w:type="pct"/>
            <w:shd w:val="clear" w:color="auto" w:fill="auto"/>
            <w:vAlign w:val="center"/>
          </w:tcPr>
          <w:p w:rsidR="00804F7D" w:rsidRDefault="006E08D3">
            <w:pPr>
              <w:pStyle w:val="ac"/>
            </w:pPr>
            <w:r w:rsidRPr="00143170">
              <w:rPr>
                <w:rFonts w:eastAsia="仿宋_GB2312"/>
              </w:rPr>
              <w:t>52.25</w:t>
            </w:r>
          </w:p>
        </w:tc>
        <w:tc>
          <w:tcPr>
            <w:tcW w:w="660" w:type="pct"/>
            <w:shd w:val="clear" w:color="auto" w:fill="auto"/>
            <w:vAlign w:val="center"/>
          </w:tcPr>
          <w:p w:rsidR="00804F7D" w:rsidRDefault="006E08D3">
            <w:pPr>
              <w:pStyle w:val="ac"/>
            </w:pPr>
            <w:r w:rsidRPr="00143170">
              <w:rPr>
                <w:rFonts w:eastAsia="仿宋_GB2312"/>
              </w:rPr>
              <w:t>68</w:t>
            </w:r>
          </w:p>
        </w:tc>
        <w:tc>
          <w:tcPr>
            <w:tcW w:w="457" w:type="pct"/>
            <w:shd w:val="clear" w:color="auto" w:fill="auto"/>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Default="006E08D3">
            <w:pPr>
              <w:pStyle w:val="ac"/>
            </w:pPr>
            <w:r w:rsidRPr="00143170">
              <w:rPr>
                <w:rFonts w:eastAsia="仿宋_GB2312" w:hint="eastAsia"/>
              </w:rPr>
              <w:t>市</w:t>
            </w:r>
            <w:r w:rsidRPr="00143170">
              <w:rPr>
                <w:rFonts w:eastAsia="仿宋_GB2312"/>
              </w:rPr>
              <w:t>生态环境局</w:t>
            </w:r>
          </w:p>
        </w:tc>
      </w:tr>
      <w:tr w:rsidR="00804F7D">
        <w:trPr>
          <w:trHeight w:val="283"/>
        </w:trPr>
        <w:tc>
          <w:tcPr>
            <w:tcW w:w="252" w:type="pct"/>
            <w:vAlign w:val="center"/>
          </w:tcPr>
          <w:p w:rsidR="00804F7D" w:rsidRDefault="006E08D3">
            <w:pPr>
              <w:pStyle w:val="ac"/>
            </w:pPr>
            <w:r w:rsidRPr="00143170">
              <w:rPr>
                <w:rFonts w:eastAsia="仿宋_GB2312"/>
              </w:rPr>
              <w:t>15</w:t>
            </w:r>
          </w:p>
        </w:tc>
        <w:tc>
          <w:tcPr>
            <w:tcW w:w="407" w:type="pct"/>
            <w:vMerge/>
            <w:vAlign w:val="center"/>
          </w:tcPr>
          <w:p w:rsidR="00804F7D" w:rsidRDefault="00804F7D">
            <w:pPr>
              <w:pStyle w:val="ac"/>
            </w:pPr>
          </w:p>
        </w:tc>
        <w:tc>
          <w:tcPr>
            <w:tcW w:w="558" w:type="pct"/>
            <w:shd w:val="clear" w:color="auto" w:fill="auto"/>
            <w:vAlign w:val="center"/>
          </w:tcPr>
          <w:p w:rsidR="00804F7D" w:rsidRDefault="006E08D3">
            <w:pPr>
              <w:pStyle w:val="ac"/>
            </w:pPr>
            <w:r w:rsidRPr="00143170">
              <w:rPr>
                <w:rFonts w:eastAsia="仿宋_GB2312"/>
              </w:rPr>
              <w:t>农业废弃物资源化利用</w:t>
            </w:r>
          </w:p>
        </w:tc>
        <w:tc>
          <w:tcPr>
            <w:tcW w:w="1271" w:type="pct"/>
            <w:shd w:val="clear" w:color="auto" w:fill="auto"/>
            <w:vAlign w:val="center"/>
          </w:tcPr>
          <w:p w:rsidR="00804F7D" w:rsidRDefault="006E08D3">
            <w:pPr>
              <w:pStyle w:val="ac"/>
            </w:pPr>
            <w:r w:rsidRPr="00143170">
              <w:rPr>
                <w:rFonts w:eastAsia="仿宋_GB2312"/>
              </w:rPr>
              <w:t>地膜回收率</w:t>
            </w:r>
          </w:p>
        </w:tc>
        <w:tc>
          <w:tcPr>
            <w:tcW w:w="610" w:type="pct"/>
            <w:vAlign w:val="center"/>
          </w:tcPr>
          <w:p w:rsidR="00804F7D" w:rsidRDefault="006E08D3">
            <w:pPr>
              <w:pStyle w:val="ac"/>
            </w:pPr>
            <w:r w:rsidRPr="00143170">
              <w:rPr>
                <w:rFonts w:eastAsia="仿宋_GB2312"/>
              </w:rPr>
              <w:t>/</w:t>
            </w:r>
          </w:p>
        </w:tc>
        <w:tc>
          <w:tcPr>
            <w:tcW w:w="660" w:type="pct"/>
            <w:vAlign w:val="center"/>
          </w:tcPr>
          <w:p w:rsidR="00804F7D" w:rsidRDefault="006E08D3">
            <w:pPr>
              <w:pStyle w:val="ac"/>
            </w:pPr>
            <w:r w:rsidRPr="00143170">
              <w:rPr>
                <w:rFonts w:eastAsia="仿宋_GB2312"/>
              </w:rPr>
              <w:t>85</w:t>
            </w:r>
          </w:p>
        </w:tc>
        <w:tc>
          <w:tcPr>
            <w:tcW w:w="457" w:type="pct"/>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Default="006E08D3">
            <w:pPr>
              <w:pStyle w:val="ac"/>
            </w:pPr>
            <w:r w:rsidRPr="00143170">
              <w:rPr>
                <w:rFonts w:eastAsia="仿宋_GB2312" w:hint="eastAsia"/>
              </w:rPr>
              <w:t>市</w:t>
            </w:r>
            <w:r w:rsidRPr="00143170">
              <w:rPr>
                <w:rFonts w:eastAsia="仿宋_GB2312"/>
              </w:rPr>
              <w:t>农业农村局</w:t>
            </w:r>
          </w:p>
        </w:tc>
      </w:tr>
      <w:tr w:rsidR="00804F7D">
        <w:trPr>
          <w:trHeight w:val="283"/>
        </w:trPr>
        <w:tc>
          <w:tcPr>
            <w:tcW w:w="252" w:type="pct"/>
            <w:vAlign w:val="center"/>
          </w:tcPr>
          <w:p w:rsidR="00804F7D" w:rsidRDefault="006E08D3">
            <w:pPr>
              <w:pStyle w:val="ac"/>
            </w:pPr>
            <w:r w:rsidRPr="00143170">
              <w:rPr>
                <w:rFonts w:eastAsia="仿宋_GB2312"/>
              </w:rPr>
              <w:t>1</w:t>
            </w:r>
            <w:r w:rsidRPr="00143170">
              <w:rPr>
                <w:rFonts w:eastAsia="仿宋_GB2312" w:hint="eastAsia"/>
              </w:rPr>
              <w:t>6</w:t>
            </w:r>
          </w:p>
        </w:tc>
        <w:tc>
          <w:tcPr>
            <w:tcW w:w="407" w:type="pct"/>
            <w:vMerge/>
            <w:vAlign w:val="center"/>
          </w:tcPr>
          <w:p w:rsidR="00804F7D" w:rsidRDefault="00804F7D">
            <w:pPr>
              <w:pStyle w:val="ac"/>
            </w:pPr>
          </w:p>
        </w:tc>
        <w:tc>
          <w:tcPr>
            <w:tcW w:w="558" w:type="pct"/>
            <w:shd w:val="clear" w:color="auto" w:fill="auto"/>
            <w:vAlign w:val="center"/>
          </w:tcPr>
          <w:p w:rsidR="00804F7D" w:rsidRDefault="006E08D3">
            <w:pPr>
              <w:pStyle w:val="ac"/>
            </w:pPr>
            <w:r w:rsidRPr="00143170">
              <w:rPr>
                <w:rFonts w:eastAsia="仿宋_GB2312"/>
              </w:rPr>
              <w:t>建筑垃圾资源化利用</w:t>
            </w:r>
          </w:p>
        </w:tc>
        <w:tc>
          <w:tcPr>
            <w:tcW w:w="1271" w:type="pct"/>
            <w:shd w:val="clear" w:color="auto" w:fill="auto"/>
            <w:vAlign w:val="center"/>
          </w:tcPr>
          <w:p w:rsidR="00804F7D" w:rsidRDefault="006E08D3">
            <w:pPr>
              <w:pStyle w:val="ac"/>
            </w:pPr>
            <w:r w:rsidRPr="00143170">
              <w:rPr>
                <w:rFonts w:eastAsia="仿宋_GB2312"/>
              </w:rPr>
              <w:t>建筑垃圾综合利用率</w:t>
            </w:r>
            <w:r w:rsidRPr="00143170">
              <w:rPr>
                <w:rFonts w:ascii="Segoe UI Symbol" w:eastAsia="仿宋_GB2312" w:hAnsi="Segoe UI Symbol" w:cs="Segoe UI Symbol"/>
              </w:rPr>
              <w:t>★</w:t>
            </w:r>
          </w:p>
        </w:tc>
        <w:tc>
          <w:tcPr>
            <w:tcW w:w="610" w:type="pct"/>
            <w:vAlign w:val="center"/>
          </w:tcPr>
          <w:p w:rsidR="00804F7D" w:rsidRDefault="006E08D3">
            <w:pPr>
              <w:pStyle w:val="ac"/>
            </w:pPr>
            <w:r w:rsidRPr="00143170">
              <w:rPr>
                <w:rFonts w:eastAsia="仿宋_GB2312" w:hint="eastAsia"/>
              </w:rPr>
              <w:t>25.40</w:t>
            </w:r>
          </w:p>
        </w:tc>
        <w:tc>
          <w:tcPr>
            <w:tcW w:w="660" w:type="pct"/>
            <w:vAlign w:val="center"/>
          </w:tcPr>
          <w:p w:rsidR="00804F7D" w:rsidRDefault="006E08D3">
            <w:pPr>
              <w:pStyle w:val="ac"/>
            </w:pPr>
            <w:r w:rsidRPr="00143170">
              <w:rPr>
                <w:rFonts w:eastAsia="仿宋_GB2312" w:hint="eastAsia"/>
              </w:rPr>
              <w:t>82</w:t>
            </w:r>
          </w:p>
        </w:tc>
        <w:tc>
          <w:tcPr>
            <w:tcW w:w="457" w:type="pct"/>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Default="006E08D3">
            <w:pPr>
              <w:pStyle w:val="ac"/>
            </w:pPr>
            <w:r w:rsidRPr="00143170">
              <w:rPr>
                <w:rFonts w:eastAsia="仿宋_GB2312"/>
              </w:rPr>
              <w:t>市城市管理和综合执法局</w:t>
            </w:r>
          </w:p>
        </w:tc>
      </w:tr>
      <w:tr w:rsidR="00804F7D">
        <w:trPr>
          <w:trHeight w:val="283"/>
        </w:trPr>
        <w:tc>
          <w:tcPr>
            <w:tcW w:w="252" w:type="pct"/>
            <w:vAlign w:val="center"/>
          </w:tcPr>
          <w:p w:rsidR="00804F7D" w:rsidRDefault="006E08D3">
            <w:pPr>
              <w:pStyle w:val="ac"/>
            </w:pPr>
            <w:r w:rsidRPr="00143170">
              <w:rPr>
                <w:rFonts w:eastAsia="仿宋_GB2312" w:hint="eastAsia"/>
              </w:rPr>
              <w:t>17</w:t>
            </w:r>
          </w:p>
        </w:tc>
        <w:tc>
          <w:tcPr>
            <w:tcW w:w="407" w:type="pct"/>
            <w:vMerge/>
            <w:vAlign w:val="center"/>
          </w:tcPr>
          <w:p w:rsidR="00804F7D" w:rsidRDefault="00804F7D">
            <w:pPr>
              <w:pStyle w:val="ac"/>
            </w:pPr>
          </w:p>
        </w:tc>
        <w:tc>
          <w:tcPr>
            <w:tcW w:w="558" w:type="pct"/>
            <w:vMerge w:val="restart"/>
            <w:shd w:val="clear" w:color="auto" w:fill="auto"/>
            <w:vAlign w:val="center"/>
          </w:tcPr>
          <w:p w:rsidR="00804F7D" w:rsidRDefault="006E08D3">
            <w:pPr>
              <w:pStyle w:val="ac"/>
            </w:pPr>
            <w:r w:rsidRPr="00143170">
              <w:rPr>
                <w:rFonts w:eastAsia="仿宋_GB2312"/>
              </w:rPr>
              <w:t>生活领域固体废物资源化利</w:t>
            </w:r>
            <w:r w:rsidRPr="00143170">
              <w:rPr>
                <w:rFonts w:eastAsia="仿宋_GB2312"/>
              </w:rPr>
              <w:lastRenderedPageBreak/>
              <w:t>用</w:t>
            </w:r>
          </w:p>
        </w:tc>
        <w:tc>
          <w:tcPr>
            <w:tcW w:w="1271" w:type="pct"/>
            <w:shd w:val="clear" w:color="auto" w:fill="auto"/>
            <w:vAlign w:val="center"/>
          </w:tcPr>
          <w:p w:rsidR="00804F7D" w:rsidRDefault="006E08D3">
            <w:pPr>
              <w:pStyle w:val="ac"/>
            </w:pPr>
            <w:r w:rsidRPr="00143170">
              <w:rPr>
                <w:rFonts w:eastAsia="仿宋_GB2312"/>
              </w:rPr>
              <w:lastRenderedPageBreak/>
              <w:t>生活垃圾回收利用率</w:t>
            </w:r>
            <w:r w:rsidRPr="00143170">
              <w:rPr>
                <w:rFonts w:ascii="Segoe UI Symbol" w:eastAsia="仿宋_GB2312" w:hAnsi="Segoe UI Symbol" w:cs="Segoe UI Symbol"/>
              </w:rPr>
              <w:t>★</w:t>
            </w:r>
          </w:p>
        </w:tc>
        <w:tc>
          <w:tcPr>
            <w:tcW w:w="610" w:type="pct"/>
            <w:vAlign w:val="center"/>
          </w:tcPr>
          <w:p w:rsidR="00804F7D" w:rsidRDefault="006E08D3">
            <w:pPr>
              <w:pStyle w:val="ac"/>
            </w:pPr>
            <w:r w:rsidRPr="00143170">
              <w:rPr>
                <w:rFonts w:eastAsia="仿宋_GB2312"/>
              </w:rPr>
              <w:t>24.2</w:t>
            </w:r>
          </w:p>
        </w:tc>
        <w:tc>
          <w:tcPr>
            <w:tcW w:w="660" w:type="pct"/>
            <w:vAlign w:val="center"/>
          </w:tcPr>
          <w:p w:rsidR="00804F7D" w:rsidRDefault="006E08D3">
            <w:pPr>
              <w:pStyle w:val="ac"/>
            </w:pPr>
            <w:r w:rsidRPr="00143170">
              <w:rPr>
                <w:rFonts w:eastAsia="仿宋_GB2312"/>
              </w:rPr>
              <w:t>40</w:t>
            </w:r>
          </w:p>
        </w:tc>
        <w:tc>
          <w:tcPr>
            <w:tcW w:w="457" w:type="pct"/>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Default="006E08D3">
            <w:pPr>
              <w:pStyle w:val="ac"/>
            </w:pPr>
            <w:r w:rsidRPr="00143170">
              <w:rPr>
                <w:rFonts w:eastAsia="仿宋_GB2312"/>
              </w:rPr>
              <w:t>市城市管理和综合执法局</w:t>
            </w:r>
          </w:p>
        </w:tc>
      </w:tr>
      <w:tr w:rsidR="00804F7D">
        <w:trPr>
          <w:trHeight w:val="283"/>
        </w:trPr>
        <w:tc>
          <w:tcPr>
            <w:tcW w:w="252" w:type="pct"/>
            <w:vAlign w:val="center"/>
          </w:tcPr>
          <w:p w:rsidR="00804F7D" w:rsidRDefault="006E08D3">
            <w:pPr>
              <w:pStyle w:val="ac"/>
            </w:pPr>
            <w:r w:rsidRPr="00143170">
              <w:rPr>
                <w:rFonts w:eastAsia="仿宋_GB2312" w:hint="eastAsia"/>
              </w:rPr>
              <w:lastRenderedPageBreak/>
              <w:t>18</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再生资源回收量增长率</w:t>
            </w:r>
          </w:p>
        </w:tc>
        <w:tc>
          <w:tcPr>
            <w:tcW w:w="610" w:type="pct"/>
            <w:vAlign w:val="center"/>
          </w:tcPr>
          <w:p w:rsidR="00804F7D" w:rsidRDefault="006E08D3">
            <w:pPr>
              <w:pStyle w:val="ac"/>
              <w:jc w:val="both"/>
            </w:pPr>
            <w:r w:rsidRPr="00143170">
              <w:rPr>
                <w:rFonts w:eastAsia="仿宋_GB2312"/>
              </w:rPr>
              <w:t>11.79</w:t>
            </w:r>
            <w:r w:rsidRPr="00143170">
              <w:rPr>
                <w:rFonts w:eastAsia="仿宋_GB2312"/>
              </w:rPr>
              <w:t>（</w:t>
            </w:r>
            <w:r w:rsidRPr="00143170">
              <w:rPr>
                <w:rFonts w:eastAsia="仿宋_GB2312"/>
              </w:rPr>
              <w:t>2018</w:t>
            </w:r>
            <w:r w:rsidRPr="00143170">
              <w:rPr>
                <w:rFonts w:eastAsia="仿宋_GB2312"/>
              </w:rPr>
              <w:t>）、</w:t>
            </w:r>
            <w:r w:rsidRPr="00143170">
              <w:rPr>
                <w:rFonts w:eastAsia="仿宋_GB2312" w:hint="eastAsia"/>
              </w:rPr>
              <w:t>-</w:t>
            </w:r>
            <w:r w:rsidRPr="00143170">
              <w:rPr>
                <w:rFonts w:eastAsia="仿宋_GB2312"/>
              </w:rPr>
              <w:t>17.81</w:t>
            </w:r>
            <w:r w:rsidRPr="00143170">
              <w:rPr>
                <w:rFonts w:eastAsia="仿宋_GB2312"/>
              </w:rPr>
              <w:t>（</w:t>
            </w:r>
            <w:r w:rsidRPr="00143170">
              <w:rPr>
                <w:rFonts w:eastAsia="仿宋_GB2312"/>
              </w:rPr>
              <w:t>2019</w:t>
            </w:r>
            <w:r w:rsidRPr="00143170">
              <w:rPr>
                <w:rFonts w:eastAsia="仿宋_GB2312"/>
              </w:rPr>
              <w:t>）</w:t>
            </w:r>
          </w:p>
        </w:tc>
        <w:tc>
          <w:tcPr>
            <w:tcW w:w="660" w:type="pct"/>
            <w:vAlign w:val="center"/>
          </w:tcPr>
          <w:p w:rsidR="00804F7D" w:rsidRDefault="006E08D3">
            <w:pPr>
              <w:pStyle w:val="ac"/>
            </w:pPr>
            <w:r w:rsidRPr="00143170">
              <w:rPr>
                <w:rFonts w:eastAsia="仿宋_GB2312"/>
              </w:rPr>
              <w:t>15</w:t>
            </w:r>
          </w:p>
        </w:tc>
        <w:tc>
          <w:tcPr>
            <w:tcW w:w="457" w:type="pct"/>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Default="006E08D3">
            <w:pPr>
              <w:pStyle w:val="ac"/>
            </w:pPr>
            <w:r w:rsidRPr="00143170">
              <w:rPr>
                <w:rFonts w:eastAsia="仿宋_GB2312" w:hint="eastAsia"/>
              </w:rPr>
              <w:t>市</w:t>
            </w:r>
            <w:r w:rsidRPr="00143170">
              <w:rPr>
                <w:rFonts w:eastAsia="仿宋_GB2312"/>
              </w:rPr>
              <w:t>商务局</w:t>
            </w:r>
          </w:p>
        </w:tc>
      </w:tr>
      <w:tr w:rsidR="00804F7D">
        <w:trPr>
          <w:trHeight w:val="283"/>
        </w:trPr>
        <w:tc>
          <w:tcPr>
            <w:tcW w:w="252" w:type="pct"/>
            <w:vAlign w:val="center"/>
          </w:tcPr>
          <w:p w:rsidR="00804F7D" w:rsidRDefault="006E08D3">
            <w:pPr>
              <w:pStyle w:val="ac"/>
            </w:pPr>
            <w:r w:rsidRPr="00143170">
              <w:rPr>
                <w:rFonts w:eastAsia="仿宋_GB2312"/>
              </w:rPr>
              <w:lastRenderedPageBreak/>
              <w:t>19</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餐厨垃圾回收利用量增长率</w:t>
            </w:r>
          </w:p>
        </w:tc>
        <w:tc>
          <w:tcPr>
            <w:tcW w:w="610" w:type="pct"/>
            <w:vAlign w:val="center"/>
          </w:tcPr>
          <w:p w:rsidR="00804F7D" w:rsidRDefault="006E08D3">
            <w:pPr>
              <w:pStyle w:val="ac"/>
            </w:pPr>
            <w:r w:rsidRPr="00143170">
              <w:rPr>
                <w:rFonts w:eastAsia="仿宋_GB2312"/>
              </w:rPr>
              <w:t>/</w:t>
            </w:r>
          </w:p>
        </w:tc>
        <w:tc>
          <w:tcPr>
            <w:tcW w:w="660" w:type="pct"/>
            <w:vAlign w:val="center"/>
          </w:tcPr>
          <w:p w:rsidR="00804F7D" w:rsidRDefault="006E08D3">
            <w:pPr>
              <w:pStyle w:val="ac"/>
            </w:pPr>
            <w:r w:rsidRPr="00143170">
              <w:rPr>
                <w:rFonts w:eastAsia="仿宋_GB2312"/>
              </w:rPr>
              <w:t>30</w:t>
            </w:r>
          </w:p>
        </w:tc>
        <w:tc>
          <w:tcPr>
            <w:tcW w:w="457" w:type="pct"/>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Default="006E08D3">
            <w:pPr>
              <w:pStyle w:val="ac"/>
            </w:pPr>
            <w:r w:rsidRPr="00143170">
              <w:rPr>
                <w:rFonts w:eastAsia="仿宋_GB2312"/>
              </w:rPr>
              <w:t>市城市管理和综合执法局</w:t>
            </w:r>
          </w:p>
        </w:tc>
      </w:tr>
      <w:tr w:rsidR="00804F7D">
        <w:trPr>
          <w:trHeight w:val="283"/>
        </w:trPr>
        <w:tc>
          <w:tcPr>
            <w:tcW w:w="252" w:type="pct"/>
            <w:vAlign w:val="center"/>
          </w:tcPr>
          <w:p w:rsidR="00804F7D" w:rsidRDefault="006E08D3">
            <w:pPr>
              <w:pStyle w:val="ac"/>
            </w:pPr>
            <w:r w:rsidRPr="00143170">
              <w:rPr>
                <w:rFonts w:eastAsia="仿宋_GB2312"/>
              </w:rPr>
              <w:t>20</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医疗卫生机构可回收物资源回收率</w:t>
            </w:r>
            <w:r w:rsidRPr="00143170">
              <w:rPr>
                <w:rFonts w:ascii="Segoe UI Symbol" w:eastAsia="仿宋_GB2312" w:hAnsi="Segoe UI Symbol" w:cs="Segoe UI Symbol"/>
              </w:rPr>
              <w:t>★</w:t>
            </w:r>
          </w:p>
        </w:tc>
        <w:tc>
          <w:tcPr>
            <w:tcW w:w="610" w:type="pct"/>
            <w:vAlign w:val="center"/>
          </w:tcPr>
          <w:p w:rsidR="00804F7D" w:rsidRDefault="006E08D3">
            <w:pPr>
              <w:pStyle w:val="ac"/>
            </w:pPr>
            <w:r w:rsidRPr="00143170">
              <w:rPr>
                <w:rFonts w:eastAsia="仿宋_GB2312"/>
              </w:rPr>
              <w:t>85.5</w:t>
            </w:r>
          </w:p>
        </w:tc>
        <w:tc>
          <w:tcPr>
            <w:tcW w:w="660" w:type="pct"/>
            <w:vAlign w:val="center"/>
          </w:tcPr>
          <w:p w:rsidR="00804F7D" w:rsidRDefault="006E08D3">
            <w:pPr>
              <w:pStyle w:val="ac"/>
            </w:pPr>
            <w:r w:rsidRPr="00143170">
              <w:rPr>
                <w:rFonts w:eastAsia="仿宋_GB2312"/>
              </w:rPr>
              <w:t>90</w:t>
            </w:r>
          </w:p>
        </w:tc>
        <w:tc>
          <w:tcPr>
            <w:tcW w:w="457" w:type="pct"/>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Default="006E08D3">
            <w:pPr>
              <w:pStyle w:val="ac"/>
            </w:pPr>
            <w:r w:rsidRPr="00143170">
              <w:rPr>
                <w:rFonts w:eastAsia="仿宋_GB2312"/>
              </w:rPr>
              <w:t>市卫生健康局</w:t>
            </w:r>
          </w:p>
        </w:tc>
      </w:tr>
      <w:tr w:rsidR="00804F7D">
        <w:trPr>
          <w:trHeight w:val="283"/>
        </w:trPr>
        <w:tc>
          <w:tcPr>
            <w:tcW w:w="252" w:type="pct"/>
            <w:vAlign w:val="center"/>
          </w:tcPr>
          <w:p w:rsidR="00804F7D" w:rsidRDefault="006E08D3">
            <w:pPr>
              <w:pStyle w:val="ac"/>
            </w:pPr>
            <w:r w:rsidRPr="00143170">
              <w:rPr>
                <w:rFonts w:eastAsia="仿宋_GB2312"/>
              </w:rPr>
              <w:t>21</w:t>
            </w:r>
          </w:p>
        </w:tc>
        <w:tc>
          <w:tcPr>
            <w:tcW w:w="407" w:type="pct"/>
            <w:vMerge w:val="restart"/>
            <w:shd w:val="clear" w:color="auto" w:fill="auto"/>
            <w:vAlign w:val="center"/>
          </w:tcPr>
          <w:p w:rsidR="00804F7D" w:rsidRDefault="006E08D3">
            <w:pPr>
              <w:pStyle w:val="ac"/>
            </w:pPr>
            <w:r w:rsidRPr="00143170">
              <w:rPr>
                <w:rFonts w:eastAsia="仿宋_GB2312"/>
              </w:rPr>
              <w:t>固体废物最终处置</w:t>
            </w:r>
          </w:p>
        </w:tc>
        <w:tc>
          <w:tcPr>
            <w:tcW w:w="558" w:type="pct"/>
            <w:vMerge w:val="restart"/>
            <w:shd w:val="clear" w:color="auto" w:fill="auto"/>
            <w:vAlign w:val="center"/>
          </w:tcPr>
          <w:p w:rsidR="00804F7D" w:rsidRDefault="006E08D3">
            <w:pPr>
              <w:pStyle w:val="ac"/>
            </w:pPr>
            <w:r w:rsidRPr="00143170">
              <w:rPr>
                <w:rFonts w:eastAsia="仿宋_GB2312"/>
              </w:rPr>
              <w:t>危险废物安全处置</w:t>
            </w:r>
          </w:p>
        </w:tc>
        <w:tc>
          <w:tcPr>
            <w:tcW w:w="1271" w:type="pct"/>
            <w:shd w:val="clear" w:color="auto" w:fill="auto"/>
            <w:vAlign w:val="center"/>
          </w:tcPr>
          <w:p w:rsidR="00804F7D" w:rsidRDefault="006E08D3">
            <w:pPr>
              <w:pStyle w:val="ac"/>
            </w:pPr>
            <w:r w:rsidRPr="00143170">
              <w:rPr>
                <w:rFonts w:eastAsia="仿宋_GB2312"/>
              </w:rPr>
              <w:t>工业危险废物安全处置量</w:t>
            </w:r>
            <w:r w:rsidRPr="00143170">
              <w:rPr>
                <w:rFonts w:ascii="Segoe UI Symbol" w:eastAsia="仿宋_GB2312" w:hAnsi="Segoe UI Symbol" w:cs="Segoe UI Symbol"/>
              </w:rPr>
              <w:t>★</w:t>
            </w:r>
          </w:p>
        </w:tc>
        <w:tc>
          <w:tcPr>
            <w:tcW w:w="610" w:type="pct"/>
            <w:shd w:val="clear" w:color="auto" w:fill="auto"/>
            <w:vAlign w:val="center"/>
          </w:tcPr>
          <w:p w:rsidR="00804F7D" w:rsidRDefault="006E08D3">
            <w:pPr>
              <w:pStyle w:val="ac"/>
            </w:pPr>
            <w:r w:rsidRPr="00143170">
              <w:rPr>
                <w:rFonts w:eastAsia="仿宋_GB2312"/>
              </w:rPr>
              <w:t>13.7</w:t>
            </w:r>
          </w:p>
        </w:tc>
        <w:tc>
          <w:tcPr>
            <w:tcW w:w="660" w:type="pct"/>
            <w:shd w:val="clear" w:color="auto" w:fill="auto"/>
            <w:vAlign w:val="center"/>
          </w:tcPr>
          <w:p w:rsidR="00804F7D" w:rsidRDefault="006E08D3">
            <w:pPr>
              <w:pStyle w:val="ac"/>
            </w:pPr>
            <w:r w:rsidRPr="00143170">
              <w:rPr>
                <w:rFonts w:eastAsia="仿宋_GB2312"/>
              </w:rPr>
              <w:t>15</w:t>
            </w:r>
          </w:p>
        </w:tc>
        <w:tc>
          <w:tcPr>
            <w:tcW w:w="457" w:type="pct"/>
            <w:shd w:val="clear" w:color="auto" w:fill="auto"/>
            <w:vAlign w:val="center"/>
          </w:tcPr>
          <w:p w:rsidR="00804F7D" w:rsidRDefault="006E08D3">
            <w:pPr>
              <w:pStyle w:val="ac"/>
            </w:pPr>
            <w:r w:rsidRPr="00143170">
              <w:rPr>
                <w:rFonts w:eastAsia="仿宋_GB2312"/>
              </w:rPr>
              <w:t>万吨</w:t>
            </w:r>
          </w:p>
        </w:tc>
        <w:tc>
          <w:tcPr>
            <w:tcW w:w="784" w:type="pct"/>
            <w:shd w:val="clear" w:color="auto" w:fill="auto"/>
            <w:vAlign w:val="center"/>
          </w:tcPr>
          <w:p w:rsidR="00804F7D" w:rsidRDefault="006E08D3">
            <w:pPr>
              <w:pStyle w:val="ac"/>
            </w:pPr>
            <w:r w:rsidRPr="00143170">
              <w:rPr>
                <w:rFonts w:eastAsia="仿宋_GB2312"/>
              </w:rPr>
              <w:t>市生态环境局</w:t>
            </w:r>
          </w:p>
        </w:tc>
      </w:tr>
      <w:tr w:rsidR="00804F7D">
        <w:trPr>
          <w:trHeight w:val="283"/>
        </w:trPr>
        <w:tc>
          <w:tcPr>
            <w:tcW w:w="252" w:type="pct"/>
            <w:vAlign w:val="center"/>
          </w:tcPr>
          <w:p w:rsidR="00804F7D" w:rsidRDefault="006E08D3">
            <w:pPr>
              <w:pStyle w:val="ac"/>
            </w:pPr>
            <w:r w:rsidRPr="00143170">
              <w:rPr>
                <w:rFonts w:eastAsia="仿宋_GB2312"/>
              </w:rPr>
              <w:t>22</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医疗废物收集处置体系覆盖率</w:t>
            </w:r>
            <w:r w:rsidRPr="00143170">
              <w:rPr>
                <w:rFonts w:ascii="Segoe UI Symbol" w:eastAsia="仿宋_GB2312" w:hAnsi="Segoe UI Symbol" w:cs="Segoe UI Symbol"/>
              </w:rPr>
              <w:t>★</w:t>
            </w:r>
          </w:p>
        </w:tc>
        <w:tc>
          <w:tcPr>
            <w:tcW w:w="610" w:type="pct"/>
            <w:vAlign w:val="center"/>
          </w:tcPr>
          <w:p w:rsidR="00804F7D" w:rsidRDefault="006E08D3">
            <w:pPr>
              <w:pStyle w:val="ac"/>
            </w:pPr>
            <w:r w:rsidRPr="00143170">
              <w:rPr>
                <w:rFonts w:eastAsia="仿宋_GB2312"/>
              </w:rPr>
              <w:t>100</w:t>
            </w:r>
          </w:p>
        </w:tc>
        <w:tc>
          <w:tcPr>
            <w:tcW w:w="660" w:type="pct"/>
            <w:vAlign w:val="center"/>
          </w:tcPr>
          <w:p w:rsidR="00804F7D" w:rsidRDefault="006E08D3">
            <w:pPr>
              <w:pStyle w:val="ac"/>
            </w:pPr>
            <w:r w:rsidRPr="00143170">
              <w:rPr>
                <w:rFonts w:eastAsia="仿宋_GB2312"/>
              </w:rPr>
              <w:t>100</w:t>
            </w:r>
          </w:p>
        </w:tc>
        <w:tc>
          <w:tcPr>
            <w:tcW w:w="457" w:type="pct"/>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Default="006E08D3">
            <w:pPr>
              <w:pStyle w:val="ac"/>
            </w:pPr>
            <w:r w:rsidRPr="00143170">
              <w:rPr>
                <w:rFonts w:eastAsia="仿宋_GB2312" w:hint="eastAsia"/>
              </w:rPr>
              <w:t>市</w:t>
            </w:r>
            <w:r w:rsidRPr="00143170">
              <w:rPr>
                <w:rFonts w:eastAsia="仿宋_GB2312"/>
              </w:rPr>
              <w:t>生态环境局、卫生健康局</w:t>
            </w:r>
          </w:p>
        </w:tc>
      </w:tr>
      <w:tr w:rsidR="00804F7D">
        <w:trPr>
          <w:trHeight w:val="283"/>
        </w:trPr>
        <w:tc>
          <w:tcPr>
            <w:tcW w:w="252" w:type="pct"/>
            <w:vAlign w:val="center"/>
          </w:tcPr>
          <w:p w:rsidR="00804F7D" w:rsidRDefault="006E08D3">
            <w:pPr>
              <w:pStyle w:val="ac"/>
            </w:pPr>
            <w:r w:rsidRPr="00143170">
              <w:rPr>
                <w:rFonts w:eastAsia="仿宋_GB2312"/>
              </w:rPr>
              <w:t>23</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社会源危险废物收集处置体系覆盖率</w:t>
            </w:r>
          </w:p>
        </w:tc>
        <w:tc>
          <w:tcPr>
            <w:tcW w:w="610" w:type="pct"/>
            <w:vAlign w:val="center"/>
          </w:tcPr>
          <w:p w:rsidR="00804F7D" w:rsidRDefault="006E08D3">
            <w:pPr>
              <w:pStyle w:val="ac"/>
            </w:pPr>
            <w:r w:rsidRPr="00143170">
              <w:rPr>
                <w:rFonts w:eastAsia="仿宋_GB2312" w:hint="eastAsia"/>
              </w:rPr>
              <w:t>87.71</w:t>
            </w:r>
          </w:p>
        </w:tc>
        <w:tc>
          <w:tcPr>
            <w:tcW w:w="660" w:type="pct"/>
            <w:vAlign w:val="center"/>
          </w:tcPr>
          <w:p w:rsidR="00804F7D" w:rsidRDefault="006E08D3">
            <w:pPr>
              <w:pStyle w:val="ac"/>
            </w:pPr>
            <w:r w:rsidRPr="00143170">
              <w:rPr>
                <w:rFonts w:eastAsia="仿宋_GB2312"/>
              </w:rPr>
              <w:t>100</w:t>
            </w:r>
          </w:p>
        </w:tc>
        <w:tc>
          <w:tcPr>
            <w:tcW w:w="457" w:type="pct"/>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Default="006E08D3">
            <w:pPr>
              <w:pStyle w:val="ac"/>
            </w:pPr>
            <w:r w:rsidRPr="00143170">
              <w:rPr>
                <w:rFonts w:eastAsia="仿宋_GB2312" w:hint="eastAsia"/>
              </w:rPr>
              <w:t>市</w:t>
            </w:r>
            <w:r w:rsidRPr="00143170">
              <w:rPr>
                <w:rFonts w:eastAsia="仿宋_GB2312"/>
              </w:rPr>
              <w:t>生态环境局</w:t>
            </w:r>
          </w:p>
        </w:tc>
      </w:tr>
      <w:tr w:rsidR="00804F7D">
        <w:trPr>
          <w:trHeight w:val="283"/>
        </w:trPr>
        <w:tc>
          <w:tcPr>
            <w:tcW w:w="252" w:type="pct"/>
            <w:vAlign w:val="center"/>
          </w:tcPr>
          <w:p w:rsidR="00804F7D" w:rsidRDefault="006E08D3">
            <w:pPr>
              <w:pStyle w:val="ac"/>
            </w:pPr>
            <w:r w:rsidRPr="00143170">
              <w:rPr>
                <w:rFonts w:eastAsia="仿宋_GB2312"/>
              </w:rPr>
              <w:t>24</w:t>
            </w:r>
          </w:p>
        </w:tc>
        <w:tc>
          <w:tcPr>
            <w:tcW w:w="407" w:type="pct"/>
            <w:vMerge/>
            <w:vAlign w:val="center"/>
          </w:tcPr>
          <w:p w:rsidR="00804F7D" w:rsidRDefault="00804F7D">
            <w:pPr>
              <w:pStyle w:val="ac"/>
            </w:pPr>
          </w:p>
        </w:tc>
        <w:tc>
          <w:tcPr>
            <w:tcW w:w="558" w:type="pct"/>
            <w:vMerge w:val="restart"/>
            <w:shd w:val="clear" w:color="auto" w:fill="auto"/>
            <w:vAlign w:val="center"/>
          </w:tcPr>
          <w:p w:rsidR="00804F7D" w:rsidRDefault="006E08D3">
            <w:pPr>
              <w:pStyle w:val="ac"/>
            </w:pPr>
            <w:r w:rsidRPr="00143170">
              <w:rPr>
                <w:rFonts w:eastAsia="仿宋_GB2312"/>
              </w:rPr>
              <w:t>一般工业固体废物贮存处置</w:t>
            </w:r>
          </w:p>
        </w:tc>
        <w:tc>
          <w:tcPr>
            <w:tcW w:w="1271" w:type="pct"/>
            <w:shd w:val="clear" w:color="auto" w:fill="auto"/>
            <w:vAlign w:val="center"/>
          </w:tcPr>
          <w:p w:rsidR="00804F7D" w:rsidRDefault="006E08D3">
            <w:pPr>
              <w:pStyle w:val="ac"/>
            </w:pPr>
            <w:r w:rsidRPr="00143170">
              <w:rPr>
                <w:rFonts w:eastAsia="仿宋_GB2312"/>
              </w:rPr>
              <w:t>一般工业固体废物贮存处置量</w:t>
            </w:r>
            <w:r w:rsidRPr="00143170">
              <w:rPr>
                <w:rFonts w:ascii="Segoe UI Symbol" w:eastAsia="仿宋_GB2312" w:hAnsi="Segoe UI Symbol" w:cs="Segoe UI Symbol"/>
              </w:rPr>
              <w:t>★</w:t>
            </w:r>
          </w:p>
        </w:tc>
        <w:tc>
          <w:tcPr>
            <w:tcW w:w="610" w:type="pct"/>
            <w:vAlign w:val="center"/>
          </w:tcPr>
          <w:p w:rsidR="00804F7D" w:rsidRDefault="006E08D3">
            <w:pPr>
              <w:pStyle w:val="ac"/>
            </w:pPr>
            <w:r w:rsidRPr="00143170">
              <w:rPr>
                <w:rFonts w:eastAsia="仿宋_GB2312"/>
              </w:rPr>
              <w:t>159.76</w:t>
            </w:r>
          </w:p>
        </w:tc>
        <w:tc>
          <w:tcPr>
            <w:tcW w:w="660" w:type="pct"/>
            <w:vAlign w:val="center"/>
          </w:tcPr>
          <w:p w:rsidR="00804F7D" w:rsidRDefault="006E08D3">
            <w:pPr>
              <w:pStyle w:val="ac"/>
            </w:pPr>
            <w:r w:rsidRPr="00143170">
              <w:rPr>
                <w:rFonts w:eastAsia="仿宋_GB2312"/>
              </w:rPr>
              <w:t>119</w:t>
            </w:r>
          </w:p>
        </w:tc>
        <w:tc>
          <w:tcPr>
            <w:tcW w:w="457" w:type="pct"/>
            <w:vAlign w:val="center"/>
          </w:tcPr>
          <w:p w:rsidR="00804F7D" w:rsidRDefault="006E08D3">
            <w:pPr>
              <w:pStyle w:val="ac"/>
            </w:pPr>
            <w:r w:rsidRPr="00143170">
              <w:rPr>
                <w:rFonts w:eastAsia="仿宋_GB2312"/>
              </w:rPr>
              <w:t>万吨</w:t>
            </w:r>
          </w:p>
        </w:tc>
        <w:tc>
          <w:tcPr>
            <w:tcW w:w="784" w:type="pct"/>
            <w:shd w:val="clear" w:color="auto" w:fill="auto"/>
            <w:vAlign w:val="center"/>
          </w:tcPr>
          <w:p w:rsidR="00804F7D" w:rsidRDefault="006E08D3">
            <w:pPr>
              <w:pStyle w:val="ac"/>
            </w:pPr>
            <w:r w:rsidRPr="00143170">
              <w:rPr>
                <w:rFonts w:eastAsia="仿宋_GB2312" w:hint="eastAsia"/>
              </w:rPr>
              <w:t>市</w:t>
            </w:r>
            <w:r w:rsidRPr="00143170">
              <w:rPr>
                <w:rFonts w:eastAsia="仿宋_GB2312"/>
              </w:rPr>
              <w:t>生态环境局</w:t>
            </w:r>
          </w:p>
        </w:tc>
      </w:tr>
      <w:tr w:rsidR="00804F7D">
        <w:trPr>
          <w:trHeight w:val="283"/>
        </w:trPr>
        <w:tc>
          <w:tcPr>
            <w:tcW w:w="252" w:type="pct"/>
            <w:vAlign w:val="center"/>
          </w:tcPr>
          <w:p w:rsidR="00804F7D" w:rsidRDefault="006E08D3">
            <w:pPr>
              <w:pStyle w:val="ac"/>
            </w:pPr>
            <w:r w:rsidRPr="00143170">
              <w:rPr>
                <w:rFonts w:eastAsia="仿宋_GB2312"/>
              </w:rPr>
              <w:t>25</w:t>
            </w:r>
          </w:p>
        </w:tc>
        <w:tc>
          <w:tcPr>
            <w:tcW w:w="407" w:type="pct"/>
            <w:vMerge/>
            <w:vAlign w:val="center"/>
          </w:tcPr>
          <w:p w:rsidR="00804F7D" w:rsidRDefault="00804F7D">
            <w:pPr>
              <w:pStyle w:val="ac"/>
            </w:pPr>
          </w:p>
        </w:tc>
        <w:tc>
          <w:tcPr>
            <w:tcW w:w="558" w:type="pct"/>
            <w:vMerge/>
            <w:shd w:val="clear" w:color="auto" w:fill="auto"/>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市政污泥利用处置率</w:t>
            </w:r>
            <w:r w:rsidRPr="00143170">
              <w:rPr>
                <w:rFonts w:ascii="Cambria Math" w:eastAsia="仿宋_GB2312" w:hAnsi="Cambria Math" w:cs="Cambria Math"/>
              </w:rPr>
              <w:t>△</w:t>
            </w:r>
          </w:p>
        </w:tc>
        <w:tc>
          <w:tcPr>
            <w:tcW w:w="610" w:type="pct"/>
            <w:vAlign w:val="center"/>
          </w:tcPr>
          <w:p w:rsidR="00804F7D" w:rsidRDefault="006E08D3">
            <w:pPr>
              <w:pStyle w:val="ac"/>
            </w:pPr>
            <w:r w:rsidRPr="00143170">
              <w:rPr>
                <w:rFonts w:eastAsia="仿宋_GB2312"/>
              </w:rPr>
              <w:t>88.96</w:t>
            </w:r>
          </w:p>
        </w:tc>
        <w:tc>
          <w:tcPr>
            <w:tcW w:w="660" w:type="pct"/>
            <w:vAlign w:val="center"/>
          </w:tcPr>
          <w:p w:rsidR="00804F7D" w:rsidRDefault="006E08D3">
            <w:pPr>
              <w:pStyle w:val="ac"/>
            </w:pPr>
            <w:r w:rsidRPr="00143170">
              <w:rPr>
                <w:rFonts w:eastAsia="仿宋_GB2312"/>
              </w:rPr>
              <w:t>100</w:t>
            </w:r>
          </w:p>
        </w:tc>
        <w:tc>
          <w:tcPr>
            <w:tcW w:w="457" w:type="pct"/>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Default="006E08D3">
            <w:pPr>
              <w:pStyle w:val="ac"/>
            </w:pPr>
            <w:r w:rsidRPr="00143170">
              <w:rPr>
                <w:rFonts w:eastAsia="仿宋_GB2312" w:hint="eastAsia"/>
              </w:rPr>
              <w:t>市</w:t>
            </w:r>
            <w:r w:rsidRPr="00143170">
              <w:rPr>
                <w:rFonts w:eastAsia="仿宋_GB2312"/>
              </w:rPr>
              <w:t>水务局</w:t>
            </w:r>
          </w:p>
        </w:tc>
      </w:tr>
      <w:tr w:rsidR="00804F7D">
        <w:trPr>
          <w:trHeight w:val="283"/>
        </w:trPr>
        <w:tc>
          <w:tcPr>
            <w:tcW w:w="252" w:type="pct"/>
            <w:vAlign w:val="center"/>
          </w:tcPr>
          <w:p w:rsidR="00804F7D" w:rsidRDefault="006E08D3">
            <w:pPr>
              <w:pStyle w:val="ac"/>
            </w:pPr>
            <w:r w:rsidRPr="00143170">
              <w:rPr>
                <w:rFonts w:eastAsia="仿宋_GB2312"/>
              </w:rPr>
              <w:t>26</w:t>
            </w:r>
          </w:p>
        </w:tc>
        <w:tc>
          <w:tcPr>
            <w:tcW w:w="407" w:type="pct"/>
            <w:vMerge/>
            <w:vAlign w:val="center"/>
          </w:tcPr>
          <w:p w:rsidR="00804F7D" w:rsidRDefault="00804F7D">
            <w:pPr>
              <w:pStyle w:val="ac"/>
            </w:pPr>
          </w:p>
        </w:tc>
        <w:tc>
          <w:tcPr>
            <w:tcW w:w="558" w:type="pct"/>
            <w:shd w:val="clear" w:color="auto" w:fill="auto"/>
            <w:vAlign w:val="center"/>
          </w:tcPr>
          <w:p w:rsidR="00804F7D" w:rsidRDefault="006E08D3">
            <w:pPr>
              <w:pStyle w:val="ac"/>
            </w:pPr>
            <w:r w:rsidRPr="00143170">
              <w:rPr>
                <w:rFonts w:eastAsia="仿宋_GB2312" w:hint="eastAsia"/>
              </w:rPr>
              <w:t>农业废弃物处置</w:t>
            </w:r>
          </w:p>
        </w:tc>
        <w:tc>
          <w:tcPr>
            <w:tcW w:w="1271" w:type="pct"/>
            <w:shd w:val="clear" w:color="auto" w:fill="auto"/>
            <w:vAlign w:val="center"/>
          </w:tcPr>
          <w:p w:rsidR="00804F7D" w:rsidRDefault="006E08D3">
            <w:pPr>
              <w:pStyle w:val="ac"/>
            </w:pPr>
            <w:r w:rsidRPr="00143170">
              <w:rPr>
                <w:rFonts w:eastAsia="仿宋_GB2312" w:hint="eastAsia"/>
              </w:rPr>
              <w:t>农药包装废弃物回收处置率</w:t>
            </w:r>
          </w:p>
        </w:tc>
        <w:tc>
          <w:tcPr>
            <w:tcW w:w="610" w:type="pct"/>
            <w:vAlign w:val="center"/>
          </w:tcPr>
          <w:p w:rsidR="00804F7D" w:rsidRDefault="006E08D3">
            <w:pPr>
              <w:pStyle w:val="ac"/>
            </w:pPr>
            <w:r w:rsidRPr="00143170">
              <w:rPr>
                <w:rFonts w:eastAsia="仿宋_GB2312" w:hint="eastAsia"/>
              </w:rPr>
              <w:t>6.9</w:t>
            </w:r>
          </w:p>
        </w:tc>
        <w:tc>
          <w:tcPr>
            <w:tcW w:w="660" w:type="pct"/>
            <w:vAlign w:val="center"/>
          </w:tcPr>
          <w:p w:rsidR="00804F7D" w:rsidRDefault="006E08D3">
            <w:pPr>
              <w:pStyle w:val="ac"/>
            </w:pPr>
            <w:r w:rsidRPr="00143170">
              <w:rPr>
                <w:rFonts w:eastAsia="仿宋_GB2312" w:hint="eastAsia"/>
              </w:rPr>
              <w:t>85</w:t>
            </w:r>
          </w:p>
        </w:tc>
        <w:tc>
          <w:tcPr>
            <w:tcW w:w="457" w:type="pct"/>
            <w:vAlign w:val="center"/>
          </w:tcPr>
          <w:p w:rsidR="00804F7D" w:rsidRDefault="006E08D3">
            <w:pPr>
              <w:pStyle w:val="ac"/>
            </w:pPr>
            <w:r w:rsidRPr="00143170">
              <w:rPr>
                <w:rFonts w:eastAsia="仿宋_GB2312" w:hint="eastAsia"/>
              </w:rPr>
              <w:t>%</w:t>
            </w:r>
          </w:p>
        </w:tc>
        <w:tc>
          <w:tcPr>
            <w:tcW w:w="784" w:type="pct"/>
            <w:shd w:val="clear" w:color="auto" w:fill="auto"/>
            <w:vAlign w:val="center"/>
          </w:tcPr>
          <w:p w:rsidR="00804F7D" w:rsidRDefault="006E08D3">
            <w:pPr>
              <w:pStyle w:val="ac"/>
            </w:pPr>
            <w:r w:rsidRPr="00143170">
              <w:rPr>
                <w:rFonts w:eastAsia="仿宋_GB2312" w:hint="eastAsia"/>
              </w:rPr>
              <w:t>市农业农村局</w:t>
            </w:r>
          </w:p>
        </w:tc>
      </w:tr>
      <w:tr w:rsidR="00804F7D">
        <w:trPr>
          <w:trHeight w:val="283"/>
        </w:trPr>
        <w:tc>
          <w:tcPr>
            <w:tcW w:w="252" w:type="pct"/>
            <w:vAlign w:val="center"/>
          </w:tcPr>
          <w:p w:rsidR="00804F7D" w:rsidRDefault="006E08D3">
            <w:pPr>
              <w:pStyle w:val="ac"/>
            </w:pPr>
            <w:r w:rsidRPr="00143170">
              <w:rPr>
                <w:rFonts w:eastAsia="仿宋_GB2312"/>
              </w:rPr>
              <w:t>27</w:t>
            </w:r>
          </w:p>
        </w:tc>
        <w:tc>
          <w:tcPr>
            <w:tcW w:w="407" w:type="pct"/>
            <w:vMerge/>
            <w:vAlign w:val="center"/>
          </w:tcPr>
          <w:p w:rsidR="00804F7D" w:rsidRDefault="00804F7D">
            <w:pPr>
              <w:pStyle w:val="ac"/>
            </w:pPr>
          </w:p>
        </w:tc>
        <w:tc>
          <w:tcPr>
            <w:tcW w:w="558" w:type="pct"/>
            <w:shd w:val="clear" w:color="auto" w:fill="auto"/>
            <w:vAlign w:val="center"/>
          </w:tcPr>
          <w:p w:rsidR="00804F7D" w:rsidRDefault="006E08D3">
            <w:pPr>
              <w:pStyle w:val="ac"/>
            </w:pPr>
            <w:r w:rsidRPr="00143170">
              <w:rPr>
                <w:rFonts w:eastAsia="仿宋_GB2312"/>
              </w:rPr>
              <w:t>建筑垃圾消纳处置</w:t>
            </w:r>
          </w:p>
        </w:tc>
        <w:tc>
          <w:tcPr>
            <w:tcW w:w="1271" w:type="pct"/>
            <w:shd w:val="clear" w:color="auto" w:fill="auto"/>
            <w:vAlign w:val="center"/>
          </w:tcPr>
          <w:p w:rsidR="00804F7D" w:rsidRDefault="006E08D3">
            <w:pPr>
              <w:pStyle w:val="ac"/>
            </w:pPr>
            <w:r w:rsidRPr="00143170">
              <w:rPr>
                <w:rFonts w:eastAsia="仿宋_GB2312"/>
              </w:rPr>
              <w:t>建筑垃圾消纳量</w:t>
            </w:r>
          </w:p>
        </w:tc>
        <w:tc>
          <w:tcPr>
            <w:tcW w:w="610" w:type="pct"/>
            <w:vAlign w:val="center"/>
          </w:tcPr>
          <w:p w:rsidR="00804F7D" w:rsidRDefault="006E08D3">
            <w:pPr>
              <w:pStyle w:val="ac"/>
            </w:pPr>
            <w:r w:rsidRPr="00143170">
              <w:rPr>
                <w:rFonts w:eastAsia="仿宋_GB2312"/>
              </w:rPr>
              <w:t>156.67</w:t>
            </w:r>
          </w:p>
        </w:tc>
        <w:tc>
          <w:tcPr>
            <w:tcW w:w="660" w:type="pct"/>
            <w:vAlign w:val="center"/>
          </w:tcPr>
          <w:p w:rsidR="00804F7D" w:rsidRDefault="006E08D3">
            <w:pPr>
              <w:pStyle w:val="ac"/>
            </w:pPr>
            <w:r w:rsidRPr="00143170">
              <w:rPr>
                <w:rFonts w:eastAsia="仿宋_GB2312" w:hint="eastAsia"/>
              </w:rPr>
              <w:t>498.24</w:t>
            </w:r>
          </w:p>
        </w:tc>
        <w:tc>
          <w:tcPr>
            <w:tcW w:w="457" w:type="pct"/>
            <w:vAlign w:val="center"/>
          </w:tcPr>
          <w:p w:rsidR="00804F7D" w:rsidRDefault="006E08D3">
            <w:pPr>
              <w:pStyle w:val="ac"/>
            </w:pPr>
            <w:r w:rsidRPr="00143170">
              <w:rPr>
                <w:rFonts w:eastAsia="仿宋_GB2312"/>
              </w:rPr>
              <w:t>万吨</w:t>
            </w:r>
          </w:p>
        </w:tc>
        <w:tc>
          <w:tcPr>
            <w:tcW w:w="784" w:type="pct"/>
            <w:shd w:val="clear" w:color="auto" w:fill="auto"/>
            <w:vAlign w:val="center"/>
          </w:tcPr>
          <w:p w:rsidR="00804F7D" w:rsidRDefault="006E08D3">
            <w:pPr>
              <w:pStyle w:val="ac"/>
            </w:pPr>
            <w:r w:rsidRPr="00143170">
              <w:rPr>
                <w:rFonts w:eastAsia="仿宋_GB2312"/>
              </w:rPr>
              <w:t>市城市管理和综合执法局</w:t>
            </w:r>
          </w:p>
        </w:tc>
      </w:tr>
      <w:tr w:rsidR="00804F7D">
        <w:trPr>
          <w:trHeight w:val="283"/>
        </w:trPr>
        <w:tc>
          <w:tcPr>
            <w:tcW w:w="252" w:type="pct"/>
            <w:vAlign w:val="center"/>
          </w:tcPr>
          <w:p w:rsidR="00804F7D" w:rsidRDefault="006E08D3">
            <w:pPr>
              <w:pStyle w:val="ac"/>
            </w:pPr>
            <w:r w:rsidRPr="00143170">
              <w:rPr>
                <w:rFonts w:eastAsia="仿宋_GB2312"/>
              </w:rPr>
              <w:lastRenderedPageBreak/>
              <w:t>28</w:t>
            </w:r>
          </w:p>
        </w:tc>
        <w:tc>
          <w:tcPr>
            <w:tcW w:w="407" w:type="pct"/>
            <w:vMerge/>
            <w:vAlign w:val="center"/>
          </w:tcPr>
          <w:p w:rsidR="00804F7D" w:rsidRDefault="00804F7D">
            <w:pPr>
              <w:pStyle w:val="ac"/>
            </w:pPr>
          </w:p>
        </w:tc>
        <w:tc>
          <w:tcPr>
            <w:tcW w:w="558" w:type="pct"/>
            <w:vMerge w:val="restart"/>
            <w:shd w:val="clear" w:color="auto" w:fill="auto"/>
            <w:vAlign w:val="center"/>
          </w:tcPr>
          <w:p w:rsidR="00804F7D" w:rsidRDefault="006E08D3">
            <w:pPr>
              <w:pStyle w:val="ac"/>
            </w:pPr>
            <w:r w:rsidRPr="00143170">
              <w:rPr>
                <w:rFonts w:eastAsia="仿宋_GB2312"/>
              </w:rPr>
              <w:t>生活领域固体废物处置</w:t>
            </w:r>
          </w:p>
        </w:tc>
        <w:tc>
          <w:tcPr>
            <w:tcW w:w="1271" w:type="pct"/>
            <w:shd w:val="clear" w:color="auto" w:fill="auto"/>
            <w:vAlign w:val="center"/>
          </w:tcPr>
          <w:p w:rsidR="00804F7D" w:rsidRDefault="006E08D3">
            <w:pPr>
              <w:pStyle w:val="ac"/>
            </w:pPr>
            <w:r w:rsidRPr="00143170">
              <w:rPr>
                <w:rFonts w:eastAsia="仿宋_GB2312"/>
              </w:rPr>
              <w:t>生活垃圾填埋量</w:t>
            </w:r>
            <w:r w:rsidRPr="00143170">
              <w:rPr>
                <w:rFonts w:ascii="Segoe UI Symbol" w:eastAsia="仿宋_GB2312" w:hAnsi="Segoe UI Symbol" w:cs="Segoe UI Symbol"/>
              </w:rPr>
              <w:t>★</w:t>
            </w:r>
          </w:p>
        </w:tc>
        <w:tc>
          <w:tcPr>
            <w:tcW w:w="610" w:type="pct"/>
            <w:vAlign w:val="center"/>
          </w:tcPr>
          <w:p w:rsidR="00804F7D" w:rsidRDefault="006E08D3">
            <w:pPr>
              <w:pStyle w:val="ac"/>
            </w:pPr>
            <w:r w:rsidRPr="00143170">
              <w:rPr>
                <w:rFonts w:eastAsia="仿宋_GB2312"/>
              </w:rPr>
              <w:t>50.15</w:t>
            </w:r>
          </w:p>
        </w:tc>
        <w:tc>
          <w:tcPr>
            <w:tcW w:w="660" w:type="pct"/>
            <w:vAlign w:val="center"/>
          </w:tcPr>
          <w:p w:rsidR="00804F7D" w:rsidRDefault="006E08D3">
            <w:pPr>
              <w:pStyle w:val="ac"/>
            </w:pPr>
            <w:r w:rsidRPr="00143170">
              <w:rPr>
                <w:rFonts w:eastAsia="仿宋_GB2312"/>
              </w:rPr>
              <w:t>0</w:t>
            </w:r>
          </w:p>
        </w:tc>
        <w:tc>
          <w:tcPr>
            <w:tcW w:w="457" w:type="pct"/>
            <w:vAlign w:val="center"/>
          </w:tcPr>
          <w:p w:rsidR="00804F7D" w:rsidRDefault="006E08D3">
            <w:pPr>
              <w:pStyle w:val="ac"/>
            </w:pPr>
            <w:r w:rsidRPr="00143170">
              <w:rPr>
                <w:rFonts w:eastAsia="仿宋_GB2312"/>
              </w:rPr>
              <w:t>万吨</w:t>
            </w:r>
          </w:p>
        </w:tc>
        <w:tc>
          <w:tcPr>
            <w:tcW w:w="784" w:type="pct"/>
            <w:shd w:val="clear" w:color="auto" w:fill="auto"/>
            <w:vAlign w:val="center"/>
          </w:tcPr>
          <w:p w:rsidR="00804F7D" w:rsidRDefault="006E08D3">
            <w:pPr>
              <w:pStyle w:val="ac"/>
            </w:pPr>
            <w:r w:rsidRPr="00143170">
              <w:rPr>
                <w:rFonts w:eastAsia="仿宋_GB2312"/>
              </w:rPr>
              <w:t>市城市管理和综合执法局</w:t>
            </w:r>
          </w:p>
        </w:tc>
      </w:tr>
      <w:tr w:rsidR="00804F7D">
        <w:trPr>
          <w:trHeight w:val="283"/>
        </w:trPr>
        <w:tc>
          <w:tcPr>
            <w:tcW w:w="252" w:type="pct"/>
            <w:vAlign w:val="center"/>
          </w:tcPr>
          <w:p w:rsidR="00804F7D" w:rsidRDefault="006E08D3">
            <w:pPr>
              <w:pStyle w:val="ac"/>
            </w:pPr>
            <w:r w:rsidRPr="00143170">
              <w:rPr>
                <w:rFonts w:eastAsia="仿宋_GB2312"/>
              </w:rPr>
              <w:t>29</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农村卫生厕所普及率</w:t>
            </w:r>
            <w:r w:rsidRPr="00143170">
              <w:rPr>
                <w:rFonts w:ascii="Segoe UI Symbol" w:eastAsia="仿宋_GB2312" w:hAnsi="Segoe UI Symbol" w:cs="Segoe UI Symbol"/>
              </w:rPr>
              <w:t>★</w:t>
            </w:r>
          </w:p>
        </w:tc>
        <w:tc>
          <w:tcPr>
            <w:tcW w:w="610" w:type="pct"/>
            <w:vAlign w:val="center"/>
          </w:tcPr>
          <w:p w:rsidR="00804F7D" w:rsidRDefault="006E08D3">
            <w:pPr>
              <w:pStyle w:val="ac"/>
            </w:pPr>
            <w:r w:rsidRPr="00143170">
              <w:rPr>
                <w:rFonts w:eastAsia="仿宋_GB2312"/>
              </w:rPr>
              <w:t>100</w:t>
            </w:r>
          </w:p>
        </w:tc>
        <w:tc>
          <w:tcPr>
            <w:tcW w:w="660" w:type="pct"/>
            <w:vAlign w:val="center"/>
          </w:tcPr>
          <w:p w:rsidR="00804F7D" w:rsidRDefault="006E08D3">
            <w:pPr>
              <w:pStyle w:val="ac"/>
            </w:pPr>
            <w:r w:rsidRPr="00143170">
              <w:rPr>
                <w:rFonts w:eastAsia="仿宋_GB2312"/>
              </w:rPr>
              <w:t>100</w:t>
            </w:r>
          </w:p>
        </w:tc>
        <w:tc>
          <w:tcPr>
            <w:tcW w:w="457" w:type="pct"/>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Default="006E08D3">
            <w:pPr>
              <w:pStyle w:val="ac"/>
            </w:pPr>
            <w:r w:rsidRPr="00143170">
              <w:rPr>
                <w:rFonts w:eastAsia="仿宋_GB2312"/>
              </w:rPr>
              <w:t>市</w:t>
            </w:r>
            <w:r w:rsidRPr="00143170">
              <w:rPr>
                <w:rFonts w:eastAsia="仿宋_GB2312" w:hint="eastAsia"/>
              </w:rPr>
              <w:t>农业农村</w:t>
            </w:r>
            <w:r w:rsidRPr="00143170">
              <w:rPr>
                <w:rFonts w:eastAsia="仿宋_GB2312"/>
              </w:rPr>
              <w:t>局</w:t>
            </w:r>
          </w:p>
        </w:tc>
      </w:tr>
      <w:tr w:rsidR="00804F7D">
        <w:trPr>
          <w:trHeight w:val="283"/>
        </w:trPr>
        <w:tc>
          <w:tcPr>
            <w:tcW w:w="252" w:type="pct"/>
            <w:vAlign w:val="center"/>
          </w:tcPr>
          <w:p w:rsidR="00804F7D" w:rsidRDefault="006E08D3">
            <w:pPr>
              <w:pStyle w:val="ac"/>
            </w:pPr>
            <w:r w:rsidRPr="00143170">
              <w:rPr>
                <w:rFonts w:eastAsia="仿宋_GB2312"/>
              </w:rPr>
              <w:t>30</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有害垃圾收集处置体系覆盖率</w:t>
            </w:r>
          </w:p>
        </w:tc>
        <w:tc>
          <w:tcPr>
            <w:tcW w:w="610" w:type="pct"/>
            <w:vAlign w:val="center"/>
          </w:tcPr>
          <w:p w:rsidR="00804F7D" w:rsidRDefault="006E08D3">
            <w:pPr>
              <w:pStyle w:val="ac"/>
            </w:pPr>
            <w:r w:rsidRPr="00143170">
              <w:rPr>
                <w:rFonts w:eastAsia="仿宋_GB2312"/>
              </w:rPr>
              <w:t>5</w:t>
            </w:r>
          </w:p>
        </w:tc>
        <w:tc>
          <w:tcPr>
            <w:tcW w:w="660" w:type="pct"/>
            <w:vAlign w:val="center"/>
          </w:tcPr>
          <w:p w:rsidR="00804F7D" w:rsidRDefault="006E08D3">
            <w:pPr>
              <w:pStyle w:val="ac"/>
            </w:pPr>
            <w:r w:rsidRPr="00143170">
              <w:rPr>
                <w:rFonts w:eastAsia="仿宋_GB2312"/>
              </w:rPr>
              <w:t>50</w:t>
            </w:r>
          </w:p>
        </w:tc>
        <w:tc>
          <w:tcPr>
            <w:tcW w:w="457" w:type="pct"/>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Default="006E08D3">
            <w:pPr>
              <w:pStyle w:val="ac"/>
            </w:pPr>
            <w:r w:rsidRPr="00143170">
              <w:rPr>
                <w:rFonts w:eastAsia="仿宋_GB2312"/>
              </w:rPr>
              <w:t>市城市管理和综合执法局</w:t>
            </w:r>
          </w:p>
        </w:tc>
      </w:tr>
      <w:tr w:rsidR="00804F7D">
        <w:trPr>
          <w:trHeight w:val="283"/>
        </w:trPr>
        <w:tc>
          <w:tcPr>
            <w:tcW w:w="252" w:type="pct"/>
            <w:vAlign w:val="center"/>
          </w:tcPr>
          <w:p w:rsidR="00804F7D" w:rsidRDefault="006E08D3">
            <w:pPr>
              <w:pStyle w:val="ac"/>
            </w:pPr>
            <w:r w:rsidRPr="00143170">
              <w:rPr>
                <w:rFonts w:eastAsia="仿宋_GB2312"/>
              </w:rPr>
              <w:t>31</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非正规垃圾填埋场整治完成率</w:t>
            </w:r>
          </w:p>
        </w:tc>
        <w:tc>
          <w:tcPr>
            <w:tcW w:w="610" w:type="pct"/>
            <w:vAlign w:val="center"/>
          </w:tcPr>
          <w:p w:rsidR="00804F7D" w:rsidRDefault="006E08D3">
            <w:pPr>
              <w:pStyle w:val="ac"/>
            </w:pPr>
            <w:r w:rsidRPr="00143170">
              <w:rPr>
                <w:rFonts w:eastAsia="仿宋_GB2312"/>
              </w:rPr>
              <w:t>58.97</w:t>
            </w:r>
          </w:p>
        </w:tc>
        <w:tc>
          <w:tcPr>
            <w:tcW w:w="660" w:type="pct"/>
            <w:vAlign w:val="center"/>
          </w:tcPr>
          <w:p w:rsidR="00804F7D" w:rsidRDefault="006E08D3">
            <w:pPr>
              <w:pStyle w:val="ac"/>
            </w:pPr>
            <w:r w:rsidRPr="00143170">
              <w:rPr>
                <w:rFonts w:eastAsia="仿宋_GB2312"/>
              </w:rPr>
              <w:t>100</w:t>
            </w:r>
          </w:p>
        </w:tc>
        <w:tc>
          <w:tcPr>
            <w:tcW w:w="457" w:type="pct"/>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Default="006E08D3">
            <w:pPr>
              <w:pStyle w:val="ac"/>
            </w:pPr>
            <w:r w:rsidRPr="00143170">
              <w:rPr>
                <w:rFonts w:eastAsia="仿宋_GB2312"/>
              </w:rPr>
              <w:t>市城市管理和综合执法局</w:t>
            </w:r>
          </w:p>
        </w:tc>
      </w:tr>
      <w:tr w:rsidR="00804F7D">
        <w:trPr>
          <w:trHeight w:val="478"/>
        </w:trPr>
        <w:tc>
          <w:tcPr>
            <w:tcW w:w="252" w:type="pct"/>
            <w:vAlign w:val="center"/>
          </w:tcPr>
          <w:p w:rsidR="00804F7D" w:rsidRDefault="006E08D3">
            <w:pPr>
              <w:pStyle w:val="ac"/>
            </w:pPr>
            <w:r w:rsidRPr="00143170">
              <w:rPr>
                <w:rFonts w:eastAsia="仿宋_GB2312"/>
              </w:rPr>
              <w:t>32</w:t>
            </w:r>
          </w:p>
        </w:tc>
        <w:tc>
          <w:tcPr>
            <w:tcW w:w="407" w:type="pct"/>
            <w:vMerge w:val="restart"/>
            <w:shd w:val="clear" w:color="auto" w:fill="auto"/>
            <w:vAlign w:val="center"/>
          </w:tcPr>
          <w:p w:rsidR="00804F7D" w:rsidRDefault="006E08D3">
            <w:pPr>
              <w:pStyle w:val="ac"/>
            </w:pPr>
            <w:r w:rsidRPr="00143170">
              <w:rPr>
                <w:rFonts w:eastAsia="仿宋_GB2312"/>
              </w:rPr>
              <w:t>保障能力</w:t>
            </w:r>
          </w:p>
        </w:tc>
        <w:tc>
          <w:tcPr>
            <w:tcW w:w="558" w:type="pct"/>
            <w:vMerge w:val="restart"/>
            <w:shd w:val="clear" w:color="auto" w:fill="auto"/>
            <w:vAlign w:val="center"/>
          </w:tcPr>
          <w:p w:rsidR="00804F7D" w:rsidRDefault="006E08D3">
            <w:pPr>
              <w:pStyle w:val="ac"/>
            </w:pPr>
            <w:r w:rsidRPr="00143170">
              <w:rPr>
                <w:rFonts w:eastAsia="仿宋_GB2312"/>
              </w:rPr>
              <w:t>制度体系建设</w:t>
            </w:r>
          </w:p>
        </w:tc>
        <w:tc>
          <w:tcPr>
            <w:tcW w:w="1271" w:type="pct"/>
            <w:shd w:val="clear" w:color="auto" w:fill="auto"/>
            <w:vAlign w:val="center"/>
          </w:tcPr>
          <w:p w:rsidR="00804F7D" w:rsidRDefault="006E08D3">
            <w:pPr>
              <w:pStyle w:val="ac"/>
            </w:pPr>
            <w:r w:rsidRPr="00143170">
              <w:rPr>
                <w:rFonts w:eastAsia="仿宋_GB2312"/>
              </w:rPr>
              <w:t>“</w:t>
            </w:r>
            <w:r w:rsidRPr="00143170">
              <w:rPr>
                <w:rFonts w:eastAsia="仿宋_GB2312"/>
              </w:rPr>
              <w:t>无废城市</w:t>
            </w:r>
            <w:r w:rsidRPr="00143170">
              <w:rPr>
                <w:rFonts w:eastAsia="仿宋_GB2312"/>
              </w:rPr>
              <w:t>”</w:t>
            </w:r>
            <w:r w:rsidRPr="00143170">
              <w:rPr>
                <w:rFonts w:eastAsia="仿宋_GB2312"/>
              </w:rPr>
              <w:t>建设地方性法规或政策性文件制定</w:t>
            </w:r>
            <w:r w:rsidRPr="00143170">
              <w:rPr>
                <w:rFonts w:ascii="Segoe UI Symbol" w:eastAsia="仿宋_GB2312" w:hAnsi="Segoe UI Symbol" w:cs="Segoe UI Symbol"/>
              </w:rPr>
              <w:t>★</w:t>
            </w:r>
          </w:p>
        </w:tc>
        <w:tc>
          <w:tcPr>
            <w:tcW w:w="610" w:type="pct"/>
            <w:vAlign w:val="center"/>
          </w:tcPr>
          <w:p w:rsidR="00804F7D" w:rsidRDefault="006E08D3">
            <w:pPr>
              <w:pStyle w:val="ac"/>
            </w:pPr>
            <w:r w:rsidRPr="00143170">
              <w:rPr>
                <w:rFonts w:eastAsia="仿宋_GB2312"/>
              </w:rPr>
              <w:t>/</w:t>
            </w:r>
          </w:p>
        </w:tc>
        <w:tc>
          <w:tcPr>
            <w:tcW w:w="660" w:type="pct"/>
            <w:vAlign w:val="center"/>
          </w:tcPr>
          <w:p w:rsidR="00804F7D" w:rsidRDefault="006E08D3">
            <w:pPr>
              <w:pStyle w:val="ac"/>
            </w:pPr>
            <w:r w:rsidRPr="00143170">
              <w:rPr>
                <w:rFonts w:eastAsia="仿宋_GB2312"/>
              </w:rPr>
              <w:t>制定出台涉及固体废物减量化、资源化、无害化相关的文件</w:t>
            </w:r>
          </w:p>
        </w:tc>
        <w:tc>
          <w:tcPr>
            <w:tcW w:w="457" w:type="pct"/>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Default="006E08D3">
            <w:pPr>
              <w:pStyle w:val="ac"/>
            </w:pPr>
            <w:r w:rsidRPr="00143170">
              <w:rPr>
                <w:rFonts w:eastAsia="仿宋_GB2312"/>
              </w:rPr>
              <w:t>各责任单位</w:t>
            </w:r>
          </w:p>
        </w:tc>
      </w:tr>
      <w:tr w:rsidR="00804F7D">
        <w:trPr>
          <w:trHeight w:val="283"/>
        </w:trPr>
        <w:tc>
          <w:tcPr>
            <w:tcW w:w="252" w:type="pct"/>
            <w:vAlign w:val="center"/>
          </w:tcPr>
          <w:p w:rsidR="00804F7D" w:rsidRDefault="006E08D3">
            <w:pPr>
              <w:pStyle w:val="ac"/>
            </w:pPr>
            <w:r w:rsidRPr="00143170">
              <w:rPr>
                <w:rFonts w:eastAsia="仿宋_GB2312"/>
              </w:rPr>
              <w:t>33</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w:t>
            </w:r>
            <w:r w:rsidRPr="00143170">
              <w:rPr>
                <w:rFonts w:eastAsia="仿宋_GB2312"/>
              </w:rPr>
              <w:t>无废城市</w:t>
            </w:r>
            <w:r w:rsidRPr="00143170">
              <w:rPr>
                <w:rFonts w:eastAsia="仿宋_GB2312"/>
              </w:rPr>
              <w:t>”</w:t>
            </w:r>
            <w:r w:rsidRPr="00143170">
              <w:rPr>
                <w:rFonts w:eastAsia="仿宋_GB2312"/>
              </w:rPr>
              <w:t>建设协调机制</w:t>
            </w:r>
          </w:p>
        </w:tc>
        <w:tc>
          <w:tcPr>
            <w:tcW w:w="610" w:type="pct"/>
            <w:vAlign w:val="center"/>
          </w:tcPr>
          <w:p w:rsidR="00804F7D" w:rsidRDefault="006E08D3">
            <w:pPr>
              <w:pStyle w:val="ac"/>
            </w:pPr>
            <w:r w:rsidRPr="00143170">
              <w:rPr>
                <w:rFonts w:eastAsia="仿宋_GB2312"/>
              </w:rPr>
              <w:t>/</w:t>
            </w:r>
          </w:p>
        </w:tc>
        <w:tc>
          <w:tcPr>
            <w:tcW w:w="660" w:type="pct"/>
            <w:vAlign w:val="center"/>
          </w:tcPr>
          <w:p w:rsidR="00804F7D" w:rsidRDefault="006E08D3">
            <w:pPr>
              <w:pStyle w:val="ac"/>
            </w:pPr>
            <w:r w:rsidRPr="00143170">
              <w:rPr>
                <w:rFonts w:eastAsia="仿宋_GB2312"/>
              </w:rPr>
              <w:t>成立东莞市</w:t>
            </w:r>
            <w:r w:rsidRPr="00143170">
              <w:rPr>
                <w:rFonts w:eastAsia="仿宋_GB2312"/>
              </w:rPr>
              <w:t>“</w:t>
            </w:r>
            <w:r w:rsidRPr="00143170">
              <w:rPr>
                <w:rFonts w:eastAsia="仿宋_GB2312"/>
              </w:rPr>
              <w:t>无废城市</w:t>
            </w:r>
            <w:r w:rsidRPr="00143170">
              <w:rPr>
                <w:rFonts w:eastAsia="仿宋_GB2312"/>
              </w:rPr>
              <w:t>”</w:t>
            </w:r>
            <w:r w:rsidRPr="00143170">
              <w:rPr>
                <w:rFonts w:eastAsia="仿宋_GB2312"/>
              </w:rPr>
              <w:t>建设领导小组</w:t>
            </w:r>
          </w:p>
        </w:tc>
        <w:tc>
          <w:tcPr>
            <w:tcW w:w="457" w:type="pct"/>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Default="006E08D3">
            <w:pPr>
              <w:pStyle w:val="ac"/>
            </w:pPr>
            <w:r w:rsidRPr="00143170">
              <w:rPr>
                <w:rFonts w:eastAsia="仿宋_GB2312"/>
              </w:rPr>
              <w:t>各责任单位</w:t>
            </w:r>
          </w:p>
        </w:tc>
      </w:tr>
      <w:tr w:rsidR="00804F7D">
        <w:trPr>
          <w:trHeight w:val="283"/>
        </w:trPr>
        <w:tc>
          <w:tcPr>
            <w:tcW w:w="252" w:type="pct"/>
            <w:vAlign w:val="center"/>
          </w:tcPr>
          <w:p w:rsidR="00804F7D" w:rsidRDefault="006E08D3">
            <w:pPr>
              <w:pStyle w:val="ac"/>
            </w:pPr>
            <w:r w:rsidRPr="00143170">
              <w:rPr>
                <w:rFonts w:eastAsia="仿宋_GB2312"/>
              </w:rPr>
              <w:t>34</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w:t>
            </w:r>
            <w:r w:rsidRPr="00143170">
              <w:rPr>
                <w:rFonts w:eastAsia="仿宋_GB2312"/>
              </w:rPr>
              <w:t>无废城市</w:t>
            </w:r>
            <w:r w:rsidRPr="00143170">
              <w:rPr>
                <w:rFonts w:eastAsia="仿宋_GB2312"/>
              </w:rPr>
              <w:t>”</w:t>
            </w:r>
            <w:r w:rsidRPr="00143170">
              <w:rPr>
                <w:rFonts w:eastAsia="仿宋_GB2312"/>
              </w:rPr>
              <w:t>建设成效纳入政绩考核情况</w:t>
            </w:r>
            <w:r w:rsidRPr="00143170">
              <w:rPr>
                <w:rFonts w:ascii="Segoe UI Symbol" w:eastAsia="仿宋_GB2312" w:hAnsi="Segoe UI Symbol" w:cs="Segoe UI Symbol"/>
              </w:rPr>
              <w:t>★</w:t>
            </w:r>
          </w:p>
        </w:tc>
        <w:tc>
          <w:tcPr>
            <w:tcW w:w="610" w:type="pct"/>
            <w:vAlign w:val="center"/>
          </w:tcPr>
          <w:p w:rsidR="00804F7D" w:rsidRDefault="006E08D3">
            <w:pPr>
              <w:pStyle w:val="ac"/>
            </w:pPr>
            <w:r w:rsidRPr="00143170">
              <w:rPr>
                <w:rFonts w:eastAsia="仿宋_GB2312"/>
              </w:rPr>
              <w:t>/</w:t>
            </w:r>
          </w:p>
        </w:tc>
        <w:tc>
          <w:tcPr>
            <w:tcW w:w="660" w:type="pct"/>
            <w:vAlign w:val="center"/>
          </w:tcPr>
          <w:p w:rsidR="00804F7D" w:rsidRDefault="006E08D3">
            <w:pPr>
              <w:pStyle w:val="ac"/>
            </w:pPr>
            <w:r w:rsidRPr="00143170">
              <w:rPr>
                <w:rFonts w:eastAsia="仿宋_GB2312"/>
              </w:rPr>
              <w:t>将实施方案的阶段目标中的重要指标，纳入各级政府和相关部门的政绩考核</w:t>
            </w:r>
          </w:p>
        </w:tc>
        <w:tc>
          <w:tcPr>
            <w:tcW w:w="457" w:type="pct"/>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Default="006E08D3">
            <w:pPr>
              <w:pStyle w:val="ac"/>
            </w:pPr>
            <w:r w:rsidRPr="00143170">
              <w:rPr>
                <w:rFonts w:eastAsia="仿宋_GB2312"/>
              </w:rPr>
              <w:t>市委组织部</w:t>
            </w:r>
          </w:p>
        </w:tc>
      </w:tr>
      <w:tr w:rsidR="00804F7D">
        <w:trPr>
          <w:trHeight w:val="283"/>
        </w:trPr>
        <w:tc>
          <w:tcPr>
            <w:tcW w:w="252" w:type="pct"/>
            <w:vAlign w:val="center"/>
          </w:tcPr>
          <w:p w:rsidR="00804F7D" w:rsidRDefault="006E08D3">
            <w:pPr>
              <w:pStyle w:val="ac"/>
            </w:pPr>
            <w:r w:rsidRPr="00143170">
              <w:rPr>
                <w:rFonts w:eastAsia="仿宋_GB2312"/>
              </w:rPr>
              <w:lastRenderedPageBreak/>
              <w:t>35</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企业责任延伸制度建设</w:t>
            </w:r>
            <w:r w:rsidRPr="00143170">
              <w:rPr>
                <w:rFonts w:ascii="Cambria Math" w:eastAsia="仿宋_GB2312" w:hAnsi="Cambria Math" w:cs="Cambria Math"/>
              </w:rPr>
              <w:t>△</w:t>
            </w:r>
          </w:p>
        </w:tc>
        <w:tc>
          <w:tcPr>
            <w:tcW w:w="610" w:type="pct"/>
            <w:vAlign w:val="center"/>
          </w:tcPr>
          <w:p w:rsidR="00804F7D" w:rsidRDefault="006E08D3">
            <w:pPr>
              <w:pStyle w:val="ac"/>
            </w:pPr>
            <w:r w:rsidRPr="00143170">
              <w:rPr>
                <w:rFonts w:eastAsia="仿宋_GB2312"/>
              </w:rPr>
              <w:t>/</w:t>
            </w:r>
          </w:p>
        </w:tc>
        <w:tc>
          <w:tcPr>
            <w:tcW w:w="660" w:type="pct"/>
            <w:vAlign w:val="center"/>
          </w:tcPr>
          <w:p w:rsidR="00804F7D" w:rsidRDefault="006E08D3">
            <w:pPr>
              <w:pStyle w:val="ac"/>
            </w:pPr>
            <w:r w:rsidRPr="00143170">
              <w:rPr>
                <w:rFonts w:eastAsia="仿宋_GB2312"/>
              </w:rPr>
              <w:t>开展东莞电池行业的企业责任延伸制度研究</w:t>
            </w:r>
          </w:p>
        </w:tc>
        <w:tc>
          <w:tcPr>
            <w:tcW w:w="457" w:type="pct"/>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Default="006E08D3">
            <w:pPr>
              <w:pStyle w:val="ac"/>
            </w:pPr>
            <w:r w:rsidRPr="00143170">
              <w:rPr>
                <w:rFonts w:eastAsia="仿宋_GB2312"/>
              </w:rPr>
              <w:t>市发展和改革局</w:t>
            </w:r>
          </w:p>
        </w:tc>
      </w:tr>
      <w:tr w:rsidR="00804F7D">
        <w:trPr>
          <w:trHeight w:val="567"/>
        </w:trPr>
        <w:tc>
          <w:tcPr>
            <w:tcW w:w="252" w:type="pct"/>
            <w:vAlign w:val="center"/>
          </w:tcPr>
          <w:p w:rsidR="00804F7D" w:rsidRDefault="006E08D3">
            <w:pPr>
              <w:pStyle w:val="ac"/>
            </w:pPr>
            <w:r w:rsidRPr="00143170">
              <w:rPr>
                <w:rFonts w:eastAsia="仿宋_GB2312"/>
              </w:rPr>
              <w:t>36</w:t>
            </w:r>
          </w:p>
        </w:tc>
        <w:tc>
          <w:tcPr>
            <w:tcW w:w="407" w:type="pct"/>
            <w:vMerge/>
            <w:vAlign w:val="center"/>
          </w:tcPr>
          <w:p w:rsidR="00804F7D" w:rsidRDefault="00804F7D">
            <w:pPr>
              <w:pStyle w:val="ac"/>
            </w:pPr>
          </w:p>
        </w:tc>
        <w:tc>
          <w:tcPr>
            <w:tcW w:w="558" w:type="pct"/>
            <w:vMerge w:val="restart"/>
            <w:shd w:val="clear" w:color="auto" w:fill="auto"/>
            <w:vAlign w:val="center"/>
          </w:tcPr>
          <w:p w:rsidR="00804F7D" w:rsidRDefault="006E08D3">
            <w:pPr>
              <w:pStyle w:val="ac"/>
            </w:pPr>
            <w:r w:rsidRPr="00143170">
              <w:rPr>
                <w:rFonts w:eastAsia="仿宋_GB2312"/>
              </w:rPr>
              <w:t>市场体系建设</w:t>
            </w:r>
          </w:p>
        </w:tc>
        <w:tc>
          <w:tcPr>
            <w:tcW w:w="1271" w:type="pct"/>
            <w:shd w:val="clear" w:color="auto" w:fill="auto"/>
            <w:vAlign w:val="center"/>
          </w:tcPr>
          <w:p w:rsidR="00804F7D" w:rsidRDefault="006E08D3">
            <w:pPr>
              <w:pStyle w:val="ac"/>
            </w:pPr>
            <w:r w:rsidRPr="00143170">
              <w:rPr>
                <w:rFonts w:eastAsia="仿宋_GB2312"/>
              </w:rPr>
              <w:t>固体废物回收利用处置投资占环境污染治理投资总额比重</w:t>
            </w:r>
            <w:r w:rsidRPr="00143170">
              <w:rPr>
                <w:rFonts w:ascii="Segoe UI Symbol" w:eastAsia="仿宋_GB2312" w:hAnsi="Segoe UI Symbol" w:cs="Segoe UI Symbol"/>
              </w:rPr>
              <w:t>★</w:t>
            </w:r>
          </w:p>
        </w:tc>
        <w:tc>
          <w:tcPr>
            <w:tcW w:w="610" w:type="pct"/>
            <w:vAlign w:val="center"/>
          </w:tcPr>
          <w:p w:rsidR="00804F7D" w:rsidRDefault="006E08D3">
            <w:pPr>
              <w:pStyle w:val="ac"/>
            </w:pPr>
            <w:r w:rsidRPr="00143170">
              <w:rPr>
                <w:rFonts w:eastAsia="仿宋_GB2312"/>
              </w:rPr>
              <w:t>/</w:t>
            </w:r>
          </w:p>
        </w:tc>
        <w:tc>
          <w:tcPr>
            <w:tcW w:w="660" w:type="pct"/>
            <w:vAlign w:val="center"/>
          </w:tcPr>
          <w:p w:rsidR="00804F7D" w:rsidRDefault="006E08D3">
            <w:pPr>
              <w:pStyle w:val="ac"/>
            </w:pPr>
            <w:r w:rsidRPr="00143170">
              <w:rPr>
                <w:rFonts w:eastAsia="仿宋_GB2312"/>
              </w:rPr>
              <w:t>25</w:t>
            </w:r>
          </w:p>
        </w:tc>
        <w:tc>
          <w:tcPr>
            <w:tcW w:w="457" w:type="pct"/>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Default="006E08D3">
            <w:pPr>
              <w:pStyle w:val="ac"/>
            </w:pPr>
            <w:r w:rsidRPr="00143170">
              <w:rPr>
                <w:rFonts w:eastAsia="仿宋_GB2312" w:hint="eastAsia"/>
              </w:rPr>
              <w:t>市</w:t>
            </w:r>
            <w:r w:rsidRPr="00143170">
              <w:rPr>
                <w:rFonts w:eastAsia="仿宋_GB2312"/>
              </w:rPr>
              <w:t>生态环境局</w:t>
            </w:r>
          </w:p>
        </w:tc>
      </w:tr>
      <w:tr w:rsidR="00804F7D">
        <w:trPr>
          <w:trHeight w:val="567"/>
        </w:trPr>
        <w:tc>
          <w:tcPr>
            <w:tcW w:w="252" w:type="pct"/>
            <w:vAlign w:val="center"/>
          </w:tcPr>
          <w:p w:rsidR="00804F7D" w:rsidRDefault="006E08D3">
            <w:pPr>
              <w:pStyle w:val="ac"/>
            </w:pPr>
            <w:r w:rsidRPr="00143170">
              <w:rPr>
                <w:rFonts w:eastAsia="仿宋_GB2312"/>
              </w:rPr>
              <w:t>37</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纳入企业环境信用评价范围的固体废物相关企业数量占比</w:t>
            </w:r>
          </w:p>
        </w:tc>
        <w:tc>
          <w:tcPr>
            <w:tcW w:w="610" w:type="pct"/>
            <w:vAlign w:val="center"/>
          </w:tcPr>
          <w:p w:rsidR="00804F7D" w:rsidRDefault="006E08D3">
            <w:pPr>
              <w:pStyle w:val="ac"/>
            </w:pPr>
            <w:r w:rsidRPr="00143170">
              <w:rPr>
                <w:rFonts w:eastAsia="仿宋_GB2312"/>
              </w:rPr>
              <w:t>/</w:t>
            </w:r>
          </w:p>
        </w:tc>
        <w:tc>
          <w:tcPr>
            <w:tcW w:w="660" w:type="pct"/>
            <w:vAlign w:val="center"/>
          </w:tcPr>
          <w:p w:rsidR="00804F7D" w:rsidRDefault="006E08D3">
            <w:pPr>
              <w:pStyle w:val="ac"/>
            </w:pPr>
            <w:r w:rsidRPr="00143170">
              <w:rPr>
                <w:rFonts w:eastAsia="仿宋_GB2312"/>
              </w:rPr>
              <w:t>重点排污单位和危险废物经营单位全覆盖</w:t>
            </w:r>
          </w:p>
        </w:tc>
        <w:tc>
          <w:tcPr>
            <w:tcW w:w="457" w:type="pct"/>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Default="006E08D3">
            <w:pPr>
              <w:pStyle w:val="ac"/>
            </w:pPr>
            <w:r w:rsidRPr="00143170">
              <w:rPr>
                <w:rFonts w:eastAsia="仿宋_GB2312" w:hint="eastAsia"/>
              </w:rPr>
              <w:t>市</w:t>
            </w:r>
            <w:r w:rsidRPr="00143170">
              <w:rPr>
                <w:rFonts w:eastAsia="仿宋_GB2312"/>
              </w:rPr>
              <w:t>生态环境局</w:t>
            </w:r>
          </w:p>
        </w:tc>
      </w:tr>
      <w:tr w:rsidR="00804F7D">
        <w:trPr>
          <w:trHeight w:val="567"/>
        </w:trPr>
        <w:tc>
          <w:tcPr>
            <w:tcW w:w="252" w:type="pct"/>
            <w:vAlign w:val="center"/>
          </w:tcPr>
          <w:p w:rsidR="00804F7D" w:rsidRDefault="006E08D3">
            <w:pPr>
              <w:pStyle w:val="ac"/>
            </w:pPr>
            <w:r w:rsidRPr="00143170">
              <w:rPr>
                <w:rFonts w:eastAsia="仿宋_GB2312"/>
              </w:rPr>
              <w:t>38</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危险废物经营单位环境污染责任保险覆盖率</w:t>
            </w:r>
          </w:p>
        </w:tc>
        <w:tc>
          <w:tcPr>
            <w:tcW w:w="610" w:type="pct"/>
            <w:vAlign w:val="center"/>
          </w:tcPr>
          <w:p w:rsidR="00804F7D" w:rsidRDefault="006E08D3">
            <w:pPr>
              <w:pStyle w:val="ac"/>
            </w:pPr>
            <w:r w:rsidRPr="00143170">
              <w:rPr>
                <w:rFonts w:eastAsia="仿宋_GB2312"/>
              </w:rPr>
              <w:t>/</w:t>
            </w:r>
          </w:p>
        </w:tc>
        <w:tc>
          <w:tcPr>
            <w:tcW w:w="660" w:type="pct"/>
            <w:vAlign w:val="center"/>
          </w:tcPr>
          <w:p w:rsidR="00804F7D" w:rsidRDefault="006E08D3">
            <w:pPr>
              <w:pStyle w:val="ac"/>
            </w:pPr>
            <w:r w:rsidRPr="00143170">
              <w:rPr>
                <w:rFonts w:eastAsia="仿宋_GB2312"/>
              </w:rPr>
              <w:t>100</w:t>
            </w:r>
          </w:p>
        </w:tc>
        <w:tc>
          <w:tcPr>
            <w:tcW w:w="457" w:type="pct"/>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Default="006E08D3">
            <w:pPr>
              <w:pStyle w:val="ac"/>
            </w:pPr>
            <w:r w:rsidRPr="00143170">
              <w:rPr>
                <w:rFonts w:eastAsia="仿宋_GB2312" w:hint="eastAsia"/>
              </w:rPr>
              <w:t>市</w:t>
            </w:r>
            <w:r w:rsidRPr="00143170">
              <w:rPr>
                <w:rFonts w:eastAsia="仿宋_GB2312"/>
              </w:rPr>
              <w:t>生态环境局</w:t>
            </w:r>
          </w:p>
        </w:tc>
      </w:tr>
      <w:tr w:rsidR="00804F7D">
        <w:trPr>
          <w:trHeight w:val="283"/>
        </w:trPr>
        <w:tc>
          <w:tcPr>
            <w:tcW w:w="252" w:type="pct"/>
            <w:vAlign w:val="center"/>
          </w:tcPr>
          <w:p w:rsidR="00804F7D" w:rsidRDefault="006E08D3">
            <w:pPr>
              <w:pStyle w:val="ac"/>
            </w:pPr>
            <w:r w:rsidRPr="00143170">
              <w:rPr>
                <w:rFonts w:eastAsia="仿宋_GB2312"/>
              </w:rPr>
              <w:t>39</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w:t>
            </w:r>
            <w:r w:rsidRPr="00143170">
              <w:rPr>
                <w:rFonts w:eastAsia="仿宋_GB2312"/>
              </w:rPr>
              <w:t>无废城市</w:t>
            </w:r>
            <w:r w:rsidRPr="00143170">
              <w:rPr>
                <w:rFonts w:eastAsia="仿宋_GB2312"/>
              </w:rPr>
              <w:t>”</w:t>
            </w:r>
            <w:r w:rsidRPr="00143170">
              <w:rPr>
                <w:rFonts w:eastAsia="仿宋_GB2312"/>
              </w:rPr>
              <w:t>建设相关项目绿色信贷余额</w:t>
            </w:r>
          </w:p>
        </w:tc>
        <w:tc>
          <w:tcPr>
            <w:tcW w:w="610" w:type="pct"/>
            <w:vAlign w:val="center"/>
          </w:tcPr>
          <w:p w:rsidR="00804F7D" w:rsidRDefault="006E08D3">
            <w:pPr>
              <w:pStyle w:val="ac"/>
            </w:pPr>
            <w:r w:rsidRPr="00143170">
              <w:rPr>
                <w:rFonts w:eastAsia="仿宋_GB2312"/>
              </w:rPr>
              <w:t>/</w:t>
            </w:r>
          </w:p>
        </w:tc>
        <w:tc>
          <w:tcPr>
            <w:tcW w:w="660" w:type="pct"/>
            <w:vAlign w:val="center"/>
          </w:tcPr>
          <w:p w:rsidR="00804F7D" w:rsidRDefault="006E08D3">
            <w:pPr>
              <w:pStyle w:val="ac"/>
            </w:pPr>
            <w:r w:rsidRPr="00143170">
              <w:rPr>
                <w:rFonts w:eastAsia="仿宋_GB2312"/>
              </w:rPr>
              <w:t>400</w:t>
            </w:r>
          </w:p>
        </w:tc>
        <w:tc>
          <w:tcPr>
            <w:tcW w:w="457" w:type="pct"/>
            <w:vAlign w:val="center"/>
          </w:tcPr>
          <w:p w:rsidR="00804F7D" w:rsidRDefault="006E08D3">
            <w:pPr>
              <w:pStyle w:val="ac"/>
            </w:pPr>
            <w:r w:rsidRPr="00143170">
              <w:rPr>
                <w:rFonts w:eastAsia="仿宋_GB2312"/>
              </w:rPr>
              <w:t>亿元</w:t>
            </w:r>
          </w:p>
        </w:tc>
        <w:tc>
          <w:tcPr>
            <w:tcW w:w="784" w:type="pct"/>
            <w:shd w:val="clear" w:color="auto" w:fill="auto"/>
            <w:vAlign w:val="center"/>
          </w:tcPr>
          <w:p w:rsidR="00804F7D" w:rsidRDefault="006E08D3">
            <w:pPr>
              <w:pStyle w:val="ac"/>
            </w:pPr>
            <w:r w:rsidRPr="00143170">
              <w:rPr>
                <w:rFonts w:eastAsia="仿宋_GB2312" w:hint="eastAsia"/>
              </w:rPr>
              <w:t>市</w:t>
            </w:r>
            <w:r w:rsidRPr="00143170">
              <w:rPr>
                <w:rFonts w:eastAsia="仿宋_GB2312"/>
              </w:rPr>
              <w:t>财政局</w:t>
            </w:r>
          </w:p>
        </w:tc>
      </w:tr>
      <w:tr w:rsidR="00804F7D">
        <w:trPr>
          <w:trHeight w:val="283"/>
        </w:trPr>
        <w:tc>
          <w:tcPr>
            <w:tcW w:w="252" w:type="pct"/>
            <w:vAlign w:val="center"/>
          </w:tcPr>
          <w:p w:rsidR="00804F7D" w:rsidRDefault="006E08D3">
            <w:pPr>
              <w:pStyle w:val="ac"/>
            </w:pPr>
            <w:r w:rsidRPr="00143170">
              <w:rPr>
                <w:rFonts w:eastAsia="仿宋_GB2312"/>
              </w:rPr>
              <w:t>40</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固体废物回收利用处置骨干企业数量</w:t>
            </w:r>
            <w:r w:rsidRPr="00143170">
              <w:rPr>
                <w:rFonts w:ascii="Segoe UI Symbol" w:eastAsia="仿宋_GB2312" w:hAnsi="Segoe UI Symbol" w:cs="Segoe UI Symbol"/>
              </w:rPr>
              <w:t>★</w:t>
            </w:r>
          </w:p>
        </w:tc>
        <w:tc>
          <w:tcPr>
            <w:tcW w:w="610" w:type="pct"/>
            <w:vAlign w:val="center"/>
          </w:tcPr>
          <w:p w:rsidR="00804F7D" w:rsidRDefault="006E08D3">
            <w:pPr>
              <w:pStyle w:val="ac"/>
            </w:pPr>
            <w:r w:rsidRPr="00143170">
              <w:rPr>
                <w:rFonts w:eastAsia="仿宋_GB2312"/>
              </w:rPr>
              <w:t>/</w:t>
            </w:r>
          </w:p>
        </w:tc>
        <w:tc>
          <w:tcPr>
            <w:tcW w:w="660" w:type="pct"/>
            <w:vAlign w:val="center"/>
          </w:tcPr>
          <w:p w:rsidR="00804F7D" w:rsidRDefault="006E08D3">
            <w:pPr>
              <w:pStyle w:val="ac"/>
            </w:pPr>
            <w:r w:rsidRPr="00143170">
              <w:rPr>
                <w:rFonts w:eastAsia="仿宋_GB2312"/>
              </w:rPr>
              <w:t>50</w:t>
            </w:r>
          </w:p>
        </w:tc>
        <w:tc>
          <w:tcPr>
            <w:tcW w:w="457" w:type="pct"/>
            <w:vAlign w:val="center"/>
          </w:tcPr>
          <w:p w:rsidR="00804F7D" w:rsidRDefault="006E08D3">
            <w:pPr>
              <w:pStyle w:val="ac"/>
            </w:pPr>
            <w:r w:rsidRPr="00143170">
              <w:rPr>
                <w:rFonts w:eastAsia="仿宋_GB2312"/>
              </w:rPr>
              <w:t>家</w:t>
            </w:r>
          </w:p>
        </w:tc>
        <w:tc>
          <w:tcPr>
            <w:tcW w:w="784" w:type="pct"/>
            <w:shd w:val="clear" w:color="auto" w:fill="auto"/>
            <w:vAlign w:val="center"/>
          </w:tcPr>
          <w:p w:rsidR="00804F7D" w:rsidRDefault="006E08D3">
            <w:pPr>
              <w:pStyle w:val="ac"/>
            </w:pPr>
            <w:r w:rsidRPr="00143170">
              <w:rPr>
                <w:rFonts w:eastAsia="仿宋_GB2312"/>
              </w:rPr>
              <w:t>各责任单位</w:t>
            </w:r>
          </w:p>
        </w:tc>
      </w:tr>
      <w:tr w:rsidR="00804F7D">
        <w:trPr>
          <w:trHeight w:val="567"/>
        </w:trPr>
        <w:tc>
          <w:tcPr>
            <w:tcW w:w="252" w:type="pct"/>
            <w:vAlign w:val="center"/>
          </w:tcPr>
          <w:p w:rsidR="00804F7D" w:rsidRDefault="006E08D3">
            <w:pPr>
              <w:pStyle w:val="ac"/>
            </w:pPr>
            <w:r w:rsidRPr="00143170">
              <w:rPr>
                <w:rFonts w:eastAsia="仿宋_GB2312"/>
              </w:rPr>
              <w:t>41</w:t>
            </w:r>
          </w:p>
        </w:tc>
        <w:tc>
          <w:tcPr>
            <w:tcW w:w="407" w:type="pct"/>
            <w:vMerge/>
            <w:vAlign w:val="center"/>
          </w:tcPr>
          <w:p w:rsidR="00804F7D" w:rsidRDefault="00804F7D">
            <w:pPr>
              <w:pStyle w:val="ac"/>
            </w:pPr>
          </w:p>
        </w:tc>
        <w:tc>
          <w:tcPr>
            <w:tcW w:w="558" w:type="pct"/>
            <w:vMerge w:val="restart"/>
            <w:shd w:val="clear" w:color="auto" w:fill="auto"/>
            <w:vAlign w:val="center"/>
          </w:tcPr>
          <w:p w:rsidR="00804F7D" w:rsidRDefault="006E08D3">
            <w:pPr>
              <w:pStyle w:val="ac"/>
            </w:pPr>
            <w:r w:rsidRPr="00143170">
              <w:rPr>
                <w:rFonts w:eastAsia="仿宋_GB2312"/>
              </w:rPr>
              <w:t>技术体系建设</w:t>
            </w:r>
          </w:p>
        </w:tc>
        <w:tc>
          <w:tcPr>
            <w:tcW w:w="1271" w:type="pct"/>
            <w:shd w:val="clear" w:color="auto" w:fill="auto"/>
            <w:vAlign w:val="center"/>
          </w:tcPr>
          <w:p w:rsidR="00804F7D" w:rsidRDefault="006E08D3">
            <w:pPr>
              <w:pStyle w:val="ac"/>
            </w:pPr>
            <w:r w:rsidRPr="00143170">
              <w:rPr>
                <w:rFonts w:eastAsia="仿宋_GB2312"/>
              </w:rPr>
              <w:t>大宗工业固体废物减量化、资源化、无害化技术示范</w:t>
            </w:r>
          </w:p>
        </w:tc>
        <w:tc>
          <w:tcPr>
            <w:tcW w:w="610" w:type="pct"/>
            <w:vAlign w:val="center"/>
          </w:tcPr>
          <w:p w:rsidR="00804F7D" w:rsidRDefault="006E08D3">
            <w:pPr>
              <w:pStyle w:val="ac"/>
            </w:pPr>
            <w:r w:rsidRPr="00143170">
              <w:rPr>
                <w:rFonts w:eastAsia="仿宋_GB2312"/>
              </w:rPr>
              <w:t>/</w:t>
            </w:r>
          </w:p>
        </w:tc>
        <w:tc>
          <w:tcPr>
            <w:tcW w:w="660" w:type="pct"/>
            <w:vAlign w:val="center"/>
          </w:tcPr>
          <w:p w:rsidR="00804F7D" w:rsidRDefault="006E08D3">
            <w:pPr>
              <w:pStyle w:val="ac"/>
            </w:pPr>
            <w:r w:rsidRPr="00143170">
              <w:rPr>
                <w:rFonts w:eastAsia="仿宋_GB2312"/>
              </w:rPr>
              <w:t>3</w:t>
            </w:r>
          </w:p>
        </w:tc>
        <w:tc>
          <w:tcPr>
            <w:tcW w:w="457" w:type="pct"/>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Default="006E08D3">
            <w:pPr>
              <w:pStyle w:val="ac"/>
            </w:pPr>
            <w:r w:rsidRPr="00143170">
              <w:rPr>
                <w:rFonts w:eastAsia="仿宋_GB2312"/>
              </w:rPr>
              <w:t>各责任单位</w:t>
            </w:r>
          </w:p>
        </w:tc>
      </w:tr>
      <w:tr w:rsidR="00804F7D">
        <w:trPr>
          <w:trHeight w:val="283"/>
        </w:trPr>
        <w:tc>
          <w:tcPr>
            <w:tcW w:w="252" w:type="pct"/>
            <w:vAlign w:val="center"/>
          </w:tcPr>
          <w:p w:rsidR="00804F7D" w:rsidRDefault="006E08D3">
            <w:pPr>
              <w:pStyle w:val="ac"/>
            </w:pPr>
            <w:r w:rsidRPr="00143170">
              <w:rPr>
                <w:rFonts w:eastAsia="仿宋_GB2312"/>
              </w:rPr>
              <w:t>42</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农业废弃物资源化利用技术示范</w:t>
            </w:r>
            <w:r w:rsidRPr="00143170">
              <w:rPr>
                <w:rFonts w:ascii="Cambria Math" w:eastAsia="仿宋_GB2312" w:hAnsi="Cambria Math" w:cs="Cambria Math"/>
              </w:rPr>
              <w:t>△</w:t>
            </w:r>
          </w:p>
        </w:tc>
        <w:tc>
          <w:tcPr>
            <w:tcW w:w="610" w:type="pct"/>
            <w:vAlign w:val="center"/>
          </w:tcPr>
          <w:p w:rsidR="00804F7D" w:rsidRDefault="006E08D3">
            <w:pPr>
              <w:pStyle w:val="ac"/>
            </w:pPr>
            <w:r w:rsidRPr="00143170">
              <w:rPr>
                <w:rFonts w:eastAsia="仿宋_GB2312"/>
              </w:rPr>
              <w:t>/</w:t>
            </w:r>
          </w:p>
        </w:tc>
        <w:tc>
          <w:tcPr>
            <w:tcW w:w="660" w:type="pct"/>
            <w:vAlign w:val="center"/>
          </w:tcPr>
          <w:p w:rsidR="00804F7D" w:rsidRDefault="006E08D3">
            <w:pPr>
              <w:pStyle w:val="ac"/>
            </w:pPr>
            <w:r w:rsidRPr="00143170">
              <w:rPr>
                <w:rFonts w:eastAsia="仿宋_GB2312"/>
              </w:rPr>
              <w:t>3</w:t>
            </w:r>
          </w:p>
        </w:tc>
        <w:tc>
          <w:tcPr>
            <w:tcW w:w="457" w:type="pct"/>
            <w:vAlign w:val="center"/>
          </w:tcPr>
          <w:p w:rsidR="00804F7D" w:rsidRDefault="006E08D3">
            <w:pPr>
              <w:pStyle w:val="ac"/>
            </w:pPr>
            <w:r w:rsidRPr="00143170">
              <w:rPr>
                <w:rFonts w:eastAsia="仿宋_GB2312"/>
              </w:rPr>
              <w:t>项</w:t>
            </w:r>
          </w:p>
        </w:tc>
        <w:tc>
          <w:tcPr>
            <w:tcW w:w="784" w:type="pct"/>
            <w:shd w:val="clear" w:color="auto" w:fill="auto"/>
            <w:vAlign w:val="center"/>
          </w:tcPr>
          <w:p w:rsidR="00804F7D" w:rsidRDefault="006E08D3">
            <w:pPr>
              <w:pStyle w:val="ac"/>
            </w:pPr>
            <w:r w:rsidRPr="00143170">
              <w:rPr>
                <w:rFonts w:eastAsia="仿宋_GB2312"/>
              </w:rPr>
              <w:t>市农业农村局</w:t>
            </w:r>
          </w:p>
        </w:tc>
      </w:tr>
      <w:tr w:rsidR="00804F7D">
        <w:trPr>
          <w:trHeight w:val="283"/>
        </w:trPr>
        <w:tc>
          <w:tcPr>
            <w:tcW w:w="252" w:type="pct"/>
            <w:vAlign w:val="center"/>
          </w:tcPr>
          <w:p w:rsidR="00804F7D" w:rsidRDefault="006E08D3">
            <w:pPr>
              <w:pStyle w:val="ac"/>
            </w:pPr>
            <w:r w:rsidRPr="00143170">
              <w:rPr>
                <w:rFonts w:eastAsia="仿宋_GB2312"/>
              </w:rPr>
              <w:lastRenderedPageBreak/>
              <w:t>43</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生活垃圾减量化和资源化技术示范</w:t>
            </w:r>
            <w:r w:rsidRPr="00143170">
              <w:rPr>
                <w:rFonts w:ascii="Segoe UI Symbol" w:eastAsia="仿宋_GB2312" w:hAnsi="Segoe UI Symbol" w:cs="Segoe UI Symbol"/>
              </w:rPr>
              <w:t>★</w:t>
            </w:r>
          </w:p>
        </w:tc>
        <w:tc>
          <w:tcPr>
            <w:tcW w:w="610" w:type="pct"/>
            <w:vAlign w:val="center"/>
          </w:tcPr>
          <w:p w:rsidR="00804F7D" w:rsidRDefault="006E08D3">
            <w:pPr>
              <w:pStyle w:val="ac"/>
            </w:pPr>
            <w:r w:rsidRPr="00143170">
              <w:rPr>
                <w:rFonts w:eastAsia="仿宋_GB2312"/>
              </w:rPr>
              <w:t>/</w:t>
            </w:r>
          </w:p>
        </w:tc>
        <w:tc>
          <w:tcPr>
            <w:tcW w:w="660" w:type="pct"/>
            <w:vAlign w:val="center"/>
          </w:tcPr>
          <w:p w:rsidR="00804F7D" w:rsidRDefault="006E08D3">
            <w:pPr>
              <w:pStyle w:val="ac"/>
            </w:pPr>
            <w:r w:rsidRPr="00143170">
              <w:rPr>
                <w:rFonts w:eastAsia="仿宋_GB2312"/>
              </w:rPr>
              <w:t>2</w:t>
            </w:r>
          </w:p>
        </w:tc>
        <w:tc>
          <w:tcPr>
            <w:tcW w:w="457" w:type="pct"/>
            <w:vAlign w:val="center"/>
          </w:tcPr>
          <w:p w:rsidR="00804F7D" w:rsidRDefault="006E08D3">
            <w:pPr>
              <w:pStyle w:val="ac"/>
            </w:pPr>
            <w:r w:rsidRPr="00143170">
              <w:rPr>
                <w:rFonts w:eastAsia="仿宋_GB2312"/>
              </w:rPr>
              <w:t>项</w:t>
            </w:r>
          </w:p>
        </w:tc>
        <w:tc>
          <w:tcPr>
            <w:tcW w:w="784" w:type="pct"/>
            <w:shd w:val="clear" w:color="auto" w:fill="auto"/>
            <w:vAlign w:val="center"/>
          </w:tcPr>
          <w:p w:rsidR="00804F7D" w:rsidRDefault="006E08D3">
            <w:pPr>
              <w:pStyle w:val="ac"/>
            </w:pPr>
            <w:r w:rsidRPr="00143170">
              <w:rPr>
                <w:rFonts w:eastAsia="仿宋_GB2312"/>
              </w:rPr>
              <w:t>市城市管理和综合执法局</w:t>
            </w:r>
          </w:p>
        </w:tc>
      </w:tr>
      <w:tr w:rsidR="00804F7D">
        <w:trPr>
          <w:trHeight w:val="283"/>
        </w:trPr>
        <w:tc>
          <w:tcPr>
            <w:tcW w:w="252" w:type="pct"/>
            <w:vAlign w:val="center"/>
          </w:tcPr>
          <w:p w:rsidR="00804F7D" w:rsidRDefault="006E08D3">
            <w:pPr>
              <w:pStyle w:val="ac"/>
            </w:pPr>
            <w:r w:rsidRPr="00143170">
              <w:rPr>
                <w:rFonts w:eastAsia="仿宋_GB2312"/>
              </w:rPr>
              <w:t>44</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危险废物全面安全管控技术示范</w:t>
            </w:r>
            <w:r w:rsidRPr="00143170">
              <w:rPr>
                <w:rFonts w:ascii="Segoe UI Symbol" w:eastAsia="仿宋_GB2312" w:hAnsi="Segoe UI Symbol" w:cs="Segoe UI Symbol"/>
              </w:rPr>
              <w:t>★</w:t>
            </w:r>
          </w:p>
        </w:tc>
        <w:tc>
          <w:tcPr>
            <w:tcW w:w="610" w:type="pct"/>
            <w:vAlign w:val="center"/>
          </w:tcPr>
          <w:p w:rsidR="00804F7D" w:rsidRDefault="006E08D3">
            <w:pPr>
              <w:pStyle w:val="ac"/>
            </w:pPr>
            <w:r w:rsidRPr="00143170">
              <w:rPr>
                <w:rFonts w:eastAsia="仿宋_GB2312"/>
              </w:rPr>
              <w:t>/</w:t>
            </w:r>
          </w:p>
        </w:tc>
        <w:tc>
          <w:tcPr>
            <w:tcW w:w="660" w:type="pct"/>
            <w:vAlign w:val="center"/>
          </w:tcPr>
          <w:p w:rsidR="00804F7D" w:rsidRDefault="006E08D3">
            <w:pPr>
              <w:pStyle w:val="ac"/>
            </w:pPr>
            <w:r w:rsidRPr="00143170">
              <w:rPr>
                <w:rFonts w:eastAsia="仿宋_GB2312"/>
              </w:rPr>
              <w:t>2</w:t>
            </w:r>
          </w:p>
        </w:tc>
        <w:tc>
          <w:tcPr>
            <w:tcW w:w="457" w:type="pct"/>
            <w:vAlign w:val="center"/>
          </w:tcPr>
          <w:p w:rsidR="00804F7D" w:rsidRDefault="006E08D3">
            <w:pPr>
              <w:pStyle w:val="ac"/>
            </w:pPr>
            <w:r w:rsidRPr="00143170">
              <w:rPr>
                <w:rFonts w:eastAsia="仿宋_GB2312"/>
              </w:rPr>
              <w:t>项</w:t>
            </w:r>
          </w:p>
        </w:tc>
        <w:tc>
          <w:tcPr>
            <w:tcW w:w="784" w:type="pct"/>
            <w:shd w:val="clear" w:color="auto" w:fill="auto"/>
            <w:vAlign w:val="center"/>
          </w:tcPr>
          <w:p w:rsidR="00804F7D" w:rsidRDefault="006E08D3">
            <w:pPr>
              <w:pStyle w:val="ac"/>
            </w:pPr>
            <w:r w:rsidRPr="00143170">
              <w:rPr>
                <w:rFonts w:eastAsia="仿宋_GB2312" w:hint="eastAsia"/>
              </w:rPr>
              <w:t>市</w:t>
            </w:r>
            <w:r w:rsidRPr="00143170">
              <w:rPr>
                <w:rFonts w:eastAsia="仿宋_GB2312"/>
              </w:rPr>
              <w:t>生态环境局</w:t>
            </w:r>
          </w:p>
        </w:tc>
      </w:tr>
      <w:tr w:rsidR="00804F7D">
        <w:trPr>
          <w:trHeight w:val="283"/>
        </w:trPr>
        <w:tc>
          <w:tcPr>
            <w:tcW w:w="252" w:type="pct"/>
            <w:vAlign w:val="center"/>
          </w:tcPr>
          <w:p w:rsidR="00804F7D" w:rsidRDefault="006E08D3">
            <w:pPr>
              <w:pStyle w:val="ac"/>
            </w:pPr>
            <w:r w:rsidRPr="00143170">
              <w:rPr>
                <w:rFonts w:eastAsia="仿宋_GB2312"/>
              </w:rPr>
              <w:t>45</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建筑废弃物资源化利用技术示范</w:t>
            </w:r>
            <w:r w:rsidRPr="00143170">
              <w:rPr>
                <w:rFonts w:ascii="Cambria Math" w:eastAsia="仿宋_GB2312" w:hAnsi="Cambria Math" w:cs="Cambria Math"/>
              </w:rPr>
              <w:t>△</w:t>
            </w:r>
          </w:p>
        </w:tc>
        <w:tc>
          <w:tcPr>
            <w:tcW w:w="610" w:type="pct"/>
            <w:vAlign w:val="center"/>
          </w:tcPr>
          <w:p w:rsidR="00804F7D" w:rsidRDefault="006E08D3">
            <w:pPr>
              <w:pStyle w:val="ac"/>
            </w:pPr>
            <w:r w:rsidRPr="00143170">
              <w:rPr>
                <w:rFonts w:eastAsia="仿宋_GB2312"/>
              </w:rPr>
              <w:t>/</w:t>
            </w:r>
          </w:p>
        </w:tc>
        <w:tc>
          <w:tcPr>
            <w:tcW w:w="660" w:type="pct"/>
            <w:vAlign w:val="center"/>
          </w:tcPr>
          <w:p w:rsidR="00804F7D" w:rsidRDefault="006E08D3">
            <w:pPr>
              <w:pStyle w:val="ac"/>
            </w:pPr>
            <w:r w:rsidRPr="00143170">
              <w:rPr>
                <w:rFonts w:eastAsia="仿宋_GB2312"/>
              </w:rPr>
              <w:t>1</w:t>
            </w:r>
          </w:p>
        </w:tc>
        <w:tc>
          <w:tcPr>
            <w:tcW w:w="457" w:type="pct"/>
            <w:vAlign w:val="center"/>
          </w:tcPr>
          <w:p w:rsidR="00804F7D" w:rsidRDefault="006E08D3">
            <w:pPr>
              <w:pStyle w:val="ac"/>
            </w:pPr>
            <w:r w:rsidRPr="00143170">
              <w:rPr>
                <w:rFonts w:eastAsia="仿宋_GB2312"/>
              </w:rPr>
              <w:t>项</w:t>
            </w:r>
          </w:p>
        </w:tc>
        <w:tc>
          <w:tcPr>
            <w:tcW w:w="784" w:type="pct"/>
            <w:shd w:val="clear" w:color="auto" w:fill="auto"/>
            <w:vAlign w:val="center"/>
          </w:tcPr>
          <w:p w:rsidR="00804F7D" w:rsidRDefault="006E08D3">
            <w:pPr>
              <w:pStyle w:val="ac"/>
            </w:pPr>
            <w:r w:rsidRPr="00143170">
              <w:rPr>
                <w:rFonts w:eastAsia="仿宋_GB2312" w:hint="eastAsia"/>
              </w:rPr>
              <w:t>市城市管理和综合执法局</w:t>
            </w:r>
          </w:p>
        </w:tc>
      </w:tr>
      <w:tr w:rsidR="00804F7D">
        <w:trPr>
          <w:trHeight w:val="283"/>
        </w:trPr>
        <w:tc>
          <w:tcPr>
            <w:tcW w:w="252" w:type="pct"/>
            <w:vAlign w:val="center"/>
          </w:tcPr>
          <w:p w:rsidR="00804F7D" w:rsidRDefault="006E08D3">
            <w:pPr>
              <w:pStyle w:val="ac"/>
            </w:pPr>
            <w:r w:rsidRPr="00143170">
              <w:rPr>
                <w:rFonts w:eastAsia="仿宋_GB2312"/>
              </w:rPr>
              <w:t>46</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市政污泥深度减量与资源化利用技术示范</w:t>
            </w:r>
            <w:r w:rsidRPr="00143170">
              <w:rPr>
                <w:rFonts w:ascii="Cambria Math" w:eastAsia="仿宋_GB2312" w:hAnsi="Cambria Math" w:cs="Cambria Math"/>
              </w:rPr>
              <w:t>△</w:t>
            </w:r>
          </w:p>
        </w:tc>
        <w:tc>
          <w:tcPr>
            <w:tcW w:w="610" w:type="pct"/>
            <w:vAlign w:val="center"/>
          </w:tcPr>
          <w:p w:rsidR="00804F7D" w:rsidRDefault="006E08D3">
            <w:pPr>
              <w:pStyle w:val="ac"/>
            </w:pPr>
            <w:r w:rsidRPr="00143170">
              <w:rPr>
                <w:rFonts w:eastAsia="仿宋_GB2312"/>
              </w:rPr>
              <w:t>/</w:t>
            </w:r>
          </w:p>
        </w:tc>
        <w:tc>
          <w:tcPr>
            <w:tcW w:w="660" w:type="pct"/>
            <w:vAlign w:val="center"/>
          </w:tcPr>
          <w:p w:rsidR="00804F7D" w:rsidRDefault="006E08D3">
            <w:pPr>
              <w:pStyle w:val="ac"/>
            </w:pPr>
            <w:r w:rsidRPr="00143170">
              <w:rPr>
                <w:rFonts w:eastAsia="仿宋_GB2312"/>
              </w:rPr>
              <w:t>2</w:t>
            </w:r>
          </w:p>
        </w:tc>
        <w:tc>
          <w:tcPr>
            <w:tcW w:w="457" w:type="pct"/>
            <w:vAlign w:val="center"/>
          </w:tcPr>
          <w:p w:rsidR="00804F7D" w:rsidRDefault="006E08D3">
            <w:pPr>
              <w:pStyle w:val="ac"/>
            </w:pPr>
            <w:r w:rsidRPr="00143170">
              <w:rPr>
                <w:rFonts w:eastAsia="仿宋_GB2312"/>
              </w:rPr>
              <w:t>项</w:t>
            </w:r>
          </w:p>
        </w:tc>
        <w:tc>
          <w:tcPr>
            <w:tcW w:w="784" w:type="pct"/>
            <w:shd w:val="clear" w:color="auto" w:fill="auto"/>
            <w:vAlign w:val="center"/>
          </w:tcPr>
          <w:p w:rsidR="00804F7D" w:rsidRDefault="006E08D3">
            <w:pPr>
              <w:pStyle w:val="ac"/>
            </w:pPr>
            <w:r w:rsidRPr="00143170">
              <w:rPr>
                <w:rFonts w:eastAsia="仿宋_GB2312" w:hint="eastAsia"/>
              </w:rPr>
              <w:t>市</w:t>
            </w:r>
            <w:r w:rsidRPr="00143170">
              <w:rPr>
                <w:rFonts w:eastAsia="仿宋_GB2312"/>
              </w:rPr>
              <w:t>水务局、产业中心</w:t>
            </w:r>
          </w:p>
        </w:tc>
      </w:tr>
      <w:tr w:rsidR="00804F7D">
        <w:trPr>
          <w:trHeight w:val="567"/>
        </w:trPr>
        <w:tc>
          <w:tcPr>
            <w:tcW w:w="252" w:type="pct"/>
            <w:vAlign w:val="center"/>
          </w:tcPr>
          <w:p w:rsidR="00804F7D" w:rsidRDefault="006E08D3">
            <w:pPr>
              <w:pStyle w:val="ac"/>
            </w:pPr>
            <w:r w:rsidRPr="00143170">
              <w:rPr>
                <w:rFonts w:eastAsia="仿宋_GB2312" w:hint="eastAsia"/>
              </w:rPr>
              <w:t>47</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固体废物回收利用处置关键技术工艺、设备研发及应用示范</w:t>
            </w:r>
          </w:p>
        </w:tc>
        <w:tc>
          <w:tcPr>
            <w:tcW w:w="610" w:type="pct"/>
            <w:vAlign w:val="center"/>
          </w:tcPr>
          <w:p w:rsidR="00804F7D" w:rsidRDefault="006E08D3">
            <w:pPr>
              <w:pStyle w:val="ac"/>
            </w:pPr>
            <w:r w:rsidRPr="00143170">
              <w:rPr>
                <w:rFonts w:eastAsia="仿宋_GB2312"/>
              </w:rPr>
              <w:t>/</w:t>
            </w:r>
          </w:p>
        </w:tc>
        <w:tc>
          <w:tcPr>
            <w:tcW w:w="660" w:type="pct"/>
            <w:vAlign w:val="center"/>
          </w:tcPr>
          <w:p w:rsidR="00804F7D" w:rsidRDefault="006E08D3">
            <w:pPr>
              <w:pStyle w:val="ac"/>
            </w:pPr>
            <w:r w:rsidRPr="00143170">
              <w:rPr>
                <w:rFonts w:eastAsia="仿宋_GB2312"/>
              </w:rPr>
              <w:t>2</w:t>
            </w:r>
          </w:p>
        </w:tc>
        <w:tc>
          <w:tcPr>
            <w:tcW w:w="457" w:type="pct"/>
            <w:vAlign w:val="center"/>
          </w:tcPr>
          <w:p w:rsidR="00804F7D" w:rsidRDefault="006E08D3">
            <w:pPr>
              <w:pStyle w:val="ac"/>
            </w:pPr>
            <w:r w:rsidRPr="00143170">
              <w:rPr>
                <w:rFonts w:eastAsia="仿宋_GB2312"/>
              </w:rPr>
              <w:t>项</w:t>
            </w:r>
          </w:p>
        </w:tc>
        <w:tc>
          <w:tcPr>
            <w:tcW w:w="784" w:type="pct"/>
            <w:shd w:val="clear" w:color="auto" w:fill="auto"/>
            <w:vAlign w:val="center"/>
          </w:tcPr>
          <w:p w:rsidR="00804F7D" w:rsidRDefault="006E08D3">
            <w:pPr>
              <w:pStyle w:val="ac"/>
            </w:pPr>
            <w:r w:rsidRPr="00143170">
              <w:rPr>
                <w:rFonts w:eastAsia="仿宋_GB2312"/>
              </w:rPr>
              <w:t>各责任单位</w:t>
            </w:r>
          </w:p>
        </w:tc>
      </w:tr>
      <w:tr w:rsidR="00804F7D">
        <w:trPr>
          <w:trHeight w:val="283"/>
        </w:trPr>
        <w:tc>
          <w:tcPr>
            <w:tcW w:w="252" w:type="pct"/>
            <w:vAlign w:val="center"/>
          </w:tcPr>
          <w:p w:rsidR="00804F7D" w:rsidRDefault="006E08D3">
            <w:pPr>
              <w:pStyle w:val="ac"/>
            </w:pPr>
            <w:r w:rsidRPr="00143170">
              <w:rPr>
                <w:rFonts w:eastAsia="仿宋_GB2312"/>
              </w:rPr>
              <w:t>48</w:t>
            </w:r>
          </w:p>
        </w:tc>
        <w:tc>
          <w:tcPr>
            <w:tcW w:w="407" w:type="pct"/>
            <w:vMerge/>
            <w:vAlign w:val="center"/>
          </w:tcPr>
          <w:p w:rsidR="00804F7D" w:rsidRDefault="00804F7D">
            <w:pPr>
              <w:pStyle w:val="ac"/>
            </w:pPr>
          </w:p>
        </w:tc>
        <w:tc>
          <w:tcPr>
            <w:tcW w:w="558" w:type="pct"/>
            <w:vMerge w:val="restart"/>
            <w:shd w:val="clear" w:color="auto" w:fill="auto"/>
            <w:vAlign w:val="center"/>
          </w:tcPr>
          <w:p w:rsidR="00804F7D" w:rsidRDefault="006E08D3">
            <w:pPr>
              <w:pStyle w:val="ac"/>
            </w:pPr>
            <w:r w:rsidRPr="00143170">
              <w:rPr>
                <w:rFonts w:eastAsia="仿宋_GB2312"/>
              </w:rPr>
              <w:t>监管体系</w:t>
            </w:r>
          </w:p>
        </w:tc>
        <w:tc>
          <w:tcPr>
            <w:tcW w:w="1271" w:type="pct"/>
            <w:shd w:val="clear" w:color="auto" w:fill="auto"/>
            <w:vAlign w:val="center"/>
          </w:tcPr>
          <w:p w:rsidR="00804F7D" w:rsidRDefault="006E08D3">
            <w:pPr>
              <w:pStyle w:val="ac"/>
            </w:pPr>
            <w:r w:rsidRPr="00143170">
              <w:rPr>
                <w:rFonts w:eastAsia="仿宋_GB2312"/>
              </w:rPr>
              <w:t>固体废物监管能力建设</w:t>
            </w:r>
          </w:p>
        </w:tc>
        <w:tc>
          <w:tcPr>
            <w:tcW w:w="610" w:type="pct"/>
            <w:vAlign w:val="center"/>
          </w:tcPr>
          <w:p w:rsidR="00804F7D" w:rsidRDefault="006E08D3">
            <w:pPr>
              <w:pStyle w:val="ac"/>
            </w:pPr>
            <w:r w:rsidRPr="00143170">
              <w:rPr>
                <w:rFonts w:eastAsia="仿宋_GB2312"/>
              </w:rPr>
              <w:t>/</w:t>
            </w:r>
          </w:p>
        </w:tc>
        <w:tc>
          <w:tcPr>
            <w:tcW w:w="660" w:type="pct"/>
            <w:vAlign w:val="center"/>
          </w:tcPr>
          <w:p w:rsidR="00804F7D" w:rsidRDefault="006E08D3">
            <w:pPr>
              <w:pStyle w:val="ac"/>
            </w:pPr>
            <w:r w:rsidRPr="00143170">
              <w:rPr>
                <w:rFonts w:eastAsia="仿宋_GB2312"/>
              </w:rPr>
              <w:t>建成智慧环保</w:t>
            </w:r>
            <w:r w:rsidRPr="00143170">
              <w:rPr>
                <w:rFonts w:eastAsia="仿宋_GB2312"/>
              </w:rPr>
              <w:t>“</w:t>
            </w:r>
            <w:r w:rsidRPr="00143170">
              <w:rPr>
                <w:rFonts w:eastAsia="仿宋_GB2312"/>
              </w:rPr>
              <w:t>大数据</w:t>
            </w:r>
            <w:r w:rsidRPr="00143170">
              <w:rPr>
                <w:rFonts w:eastAsia="仿宋_GB2312"/>
              </w:rPr>
              <w:t>”</w:t>
            </w:r>
            <w:r w:rsidRPr="00143170">
              <w:rPr>
                <w:rFonts w:eastAsia="仿宋_GB2312"/>
              </w:rPr>
              <w:t>平台</w:t>
            </w:r>
          </w:p>
        </w:tc>
        <w:tc>
          <w:tcPr>
            <w:tcW w:w="457" w:type="pct"/>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Default="006E08D3">
            <w:pPr>
              <w:pStyle w:val="ac"/>
            </w:pPr>
            <w:r w:rsidRPr="00143170">
              <w:rPr>
                <w:rFonts w:eastAsia="仿宋_GB2312"/>
              </w:rPr>
              <w:t>市生态环境局</w:t>
            </w:r>
          </w:p>
        </w:tc>
      </w:tr>
      <w:tr w:rsidR="00804F7D">
        <w:trPr>
          <w:trHeight w:val="567"/>
        </w:trPr>
        <w:tc>
          <w:tcPr>
            <w:tcW w:w="252" w:type="pct"/>
            <w:vAlign w:val="center"/>
          </w:tcPr>
          <w:p w:rsidR="00804F7D" w:rsidRDefault="006E08D3">
            <w:pPr>
              <w:pStyle w:val="ac"/>
            </w:pPr>
            <w:r w:rsidRPr="00143170">
              <w:rPr>
                <w:rFonts w:eastAsia="仿宋_GB2312"/>
              </w:rPr>
              <w:t>49</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危险废物规范化管理抽查合格率（产废单位）</w:t>
            </w:r>
          </w:p>
        </w:tc>
        <w:tc>
          <w:tcPr>
            <w:tcW w:w="610" w:type="pct"/>
            <w:vAlign w:val="center"/>
          </w:tcPr>
          <w:p w:rsidR="00804F7D" w:rsidRDefault="006E08D3">
            <w:pPr>
              <w:pStyle w:val="ac"/>
            </w:pPr>
            <w:r w:rsidRPr="00143170">
              <w:rPr>
                <w:rFonts w:eastAsia="仿宋_GB2312"/>
              </w:rPr>
              <w:t>94.80</w:t>
            </w:r>
          </w:p>
        </w:tc>
        <w:tc>
          <w:tcPr>
            <w:tcW w:w="660" w:type="pct"/>
            <w:vAlign w:val="center"/>
          </w:tcPr>
          <w:p w:rsidR="00804F7D" w:rsidRDefault="006E08D3">
            <w:pPr>
              <w:pStyle w:val="ac"/>
            </w:pPr>
            <w:r w:rsidRPr="00143170">
              <w:rPr>
                <w:rFonts w:eastAsia="仿宋_GB2312" w:hint="eastAsia"/>
              </w:rPr>
              <w:t>98</w:t>
            </w:r>
          </w:p>
        </w:tc>
        <w:tc>
          <w:tcPr>
            <w:tcW w:w="457" w:type="pct"/>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Default="006E08D3">
            <w:pPr>
              <w:pStyle w:val="ac"/>
            </w:pPr>
            <w:r w:rsidRPr="00143170">
              <w:rPr>
                <w:rFonts w:eastAsia="仿宋_GB2312"/>
              </w:rPr>
              <w:t>市生态环境局</w:t>
            </w:r>
          </w:p>
        </w:tc>
      </w:tr>
      <w:tr w:rsidR="00804F7D">
        <w:trPr>
          <w:trHeight w:val="567"/>
        </w:trPr>
        <w:tc>
          <w:tcPr>
            <w:tcW w:w="252" w:type="pct"/>
            <w:vAlign w:val="center"/>
          </w:tcPr>
          <w:p w:rsidR="00804F7D" w:rsidRDefault="006E08D3">
            <w:pPr>
              <w:pStyle w:val="ac"/>
            </w:pPr>
            <w:r w:rsidRPr="00143170">
              <w:rPr>
                <w:rFonts w:eastAsia="仿宋_GB2312"/>
              </w:rPr>
              <w:t>50</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危险废物规范化管理抽查合格率（经营单位）</w:t>
            </w:r>
          </w:p>
        </w:tc>
        <w:tc>
          <w:tcPr>
            <w:tcW w:w="610" w:type="pct"/>
            <w:vAlign w:val="center"/>
          </w:tcPr>
          <w:p w:rsidR="00804F7D" w:rsidRDefault="006E08D3">
            <w:pPr>
              <w:pStyle w:val="ac"/>
            </w:pPr>
            <w:r w:rsidRPr="00143170">
              <w:rPr>
                <w:rFonts w:eastAsia="仿宋_GB2312"/>
              </w:rPr>
              <w:t>90.90</w:t>
            </w:r>
          </w:p>
        </w:tc>
        <w:tc>
          <w:tcPr>
            <w:tcW w:w="660" w:type="pct"/>
            <w:vAlign w:val="center"/>
          </w:tcPr>
          <w:p w:rsidR="00804F7D" w:rsidRDefault="006E08D3">
            <w:pPr>
              <w:pStyle w:val="ac"/>
            </w:pPr>
            <w:r w:rsidRPr="00143170">
              <w:rPr>
                <w:rFonts w:eastAsia="仿宋_GB2312" w:hint="eastAsia"/>
              </w:rPr>
              <w:t>98</w:t>
            </w:r>
          </w:p>
        </w:tc>
        <w:tc>
          <w:tcPr>
            <w:tcW w:w="457" w:type="pct"/>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Default="006E08D3">
            <w:pPr>
              <w:pStyle w:val="ac"/>
            </w:pPr>
            <w:r w:rsidRPr="00143170">
              <w:rPr>
                <w:rFonts w:eastAsia="仿宋_GB2312"/>
              </w:rPr>
              <w:t>市生态环境局</w:t>
            </w:r>
          </w:p>
        </w:tc>
      </w:tr>
      <w:tr w:rsidR="00804F7D">
        <w:trPr>
          <w:trHeight w:val="567"/>
        </w:trPr>
        <w:tc>
          <w:tcPr>
            <w:tcW w:w="252" w:type="pct"/>
            <w:vAlign w:val="center"/>
          </w:tcPr>
          <w:p w:rsidR="00804F7D" w:rsidRDefault="006E08D3">
            <w:pPr>
              <w:pStyle w:val="ac"/>
            </w:pPr>
            <w:r w:rsidRPr="00143170">
              <w:rPr>
                <w:rFonts w:eastAsia="仿宋_GB2312" w:hint="eastAsia"/>
              </w:rPr>
              <w:t>51</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固体废物环境污染</w:t>
            </w:r>
            <w:r w:rsidRPr="00143170">
              <w:rPr>
                <w:rFonts w:eastAsia="仿宋_GB2312" w:hint="eastAsia"/>
              </w:rPr>
              <w:t>案件</w:t>
            </w:r>
            <w:r w:rsidRPr="00143170">
              <w:rPr>
                <w:rFonts w:eastAsia="仿宋_GB2312"/>
              </w:rPr>
              <w:t>立案率</w:t>
            </w:r>
            <w:r w:rsidRPr="00143170">
              <w:rPr>
                <w:rFonts w:ascii="Segoe UI Symbol" w:eastAsia="仿宋_GB2312" w:hAnsi="Segoe UI Symbol" w:cs="Segoe UI Symbol"/>
              </w:rPr>
              <w:t>★</w:t>
            </w:r>
          </w:p>
        </w:tc>
        <w:tc>
          <w:tcPr>
            <w:tcW w:w="610" w:type="pct"/>
            <w:vAlign w:val="center"/>
          </w:tcPr>
          <w:p w:rsidR="00804F7D" w:rsidRDefault="006E08D3">
            <w:pPr>
              <w:pStyle w:val="ac"/>
            </w:pPr>
            <w:r w:rsidRPr="00143170">
              <w:rPr>
                <w:rFonts w:eastAsia="仿宋_GB2312"/>
              </w:rPr>
              <w:t>/</w:t>
            </w:r>
          </w:p>
        </w:tc>
        <w:tc>
          <w:tcPr>
            <w:tcW w:w="660" w:type="pct"/>
            <w:vAlign w:val="center"/>
          </w:tcPr>
          <w:p w:rsidR="00804F7D" w:rsidRDefault="006E08D3">
            <w:pPr>
              <w:pStyle w:val="ac"/>
            </w:pPr>
            <w:r w:rsidRPr="00143170">
              <w:rPr>
                <w:rFonts w:eastAsia="仿宋_GB2312"/>
              </w:rPr>
              <w:t>100</w:t>
            </w:r>
          </w:p>
        </w:tc>
        <w:tc>
          <w:tcPr>
            <w:tcW w:w="457" w:type="pct"/>
            <w:vAlign w:val="center"/>
          </w:tcPr>
          <w:p w:rsidR="00804F7D" w:rsidRDefault="006E08D3">
            <w:pPr>
              <w:pStyle w:val="ac"/>
            </w:pPr>
            <w:r w:rsidRPr="00143170">
              <w:rPr>
                <w:rFonts w:eastAsia="仿宋_GB2312" w:hint="eastAsia"/>
              </w:rPr>
              <w:t>%</w:t>
            </w:r>
          </w:p>
        </w:tc>
        <w:tc>
          <w:tcPr>
            <w:tcW w:w="784" w:type="pct"/>
            <w:shd w:val="clear" w:color="auto" w:fill="auto"/>
            <w:vAlign w:val="center"/>
          </w:tcPr>
          <w:p w:rsidR="00804F7D" w:rsidRDefault="006E08D3">
            <w:pPr>
              <w:pStyle w:val="ac"/>
            </w:pPr>
            <w:r w:rsidRPr="00143170">
              <w:rPr>
                <w:rFonts w:eastAsia="仿宋_GB2312" w:hint="eastAsia"/>
              </w:rPr>
              <w:t>市</w:t>
            </w:r>
            <w:r w:rsidRPr="00143170">
              <w:rPr>
                <w:rFonts w:eastAsia="仿宋_GB2312"/>
              </w:rPr>
              <w:t>生态环境局、公安局</w:t>
            </w:r>
          </w:p>
        </w:tc>
      </w:tr>
      <w:tr w:rsidR="00804F7D">
        <w:trPr>
          <w:trHeight w:val="283"/>
        </w:trPr>
        <w:tc>
          <w:tcPr>
            <w:tcW w:w="252" w:type="pct"/>
            <w:vAlign w:val="center"/>
          </w:tcPr>
          <w:p w:rsidR="00804F7D" w:rsidRDefault="006E08D3">
            <w:pPr>
              <w:pStyle w:val="ac"/>
            </w:pPr>
            <w:r w:rsidRPr="00143170">
              <w:rPr>
                <w:rFonts w:eastAsia="仿宋_GB2312" w:hint="eastAsia"/>
              </w:rPr>
              <w:lastRenderedPageBreak/>
              <w:t>52</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涉固体废物信访、投诉、举报案件办结率</w:t>
            </w:r>
          </w:p>
        </w:tc>
        <w:tc>
          <w:tcPr>
            <w:tcW w:w="610" w:type="pct"/>
            <w:vAlign w:val="center"/>
          </w:tcPr>
          <w:p w:rsidR="00804F7D" w:rsidRDefault="006E08D3">
            <w:pPr>
              <w:pStyle w:val="ac"/>
            </w:pPr>
            <w:r w:rsidRPr="00143170">
              <w:rPr>
                <w:rFonts w:eastAsia="仿宋_GB2312"/>
              </w:rPr>
              <w:t>/</w:t>
            </w:r>
          </w:p>
        </w:tc>
        <w:tc>
          <w:tcPr>
            <w:tcW w:w="660" w:type="pct"/>
            <w:vAlign w:val="center"/>
          </w:tcPr>
          <w:p w:rsidR="00804F7D" w:rsidRDefault="006E08D3">
            <w:pPr>
              <w:pStyle w:val="ac"/>
            </w:pPr>
            <w:r w:rsidRPr="00143170">
              <w:rPr>
                <w:rFonts w:eastAsia="仿宋_GB2312"/>
              </w:rPr>
              <w:t>100</w:t>
            </w:r>
          </w:p>
        </w:tc>
        <w:tc>
          <w:tcPr>
            <w:tcW w:w="457" w:type="pct"/>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Default="006E08D3">
            <w:pPr>
              <w:pStyle w:val="ac"/>
            </w:pPr>
            <w:r w:rsidRPr="00143170">
              <w:rPr>
                <w:rFonts w:eastAsia="仿宋_GB2312" w:hint="eastAsia"/>
              </w:rPr>
              <w:t>市</w:t>
            </w:r>
            <w:r w:rsidRPr="00143170">
              <w:rPr>
                <w:rFonts w:eastAsia="仿宋_GB2312"/>
              </w:rPr>
              <w:t>生态环境局、公安局</w:t>
            </w:r>
          </w:p>
        </w:tc>
      </w:tr>
      <w:tr w:rsidR="00804F7D">
        <w:trPr>
          <w:trHeight w:val="283"/>
        </w:trPr>
        <w:tc>
          <w:tcPr>
            <w:tcW w:w="252" w:type="pct"/>
            <w:vAlign w:val="center"/>
          </w:tcPr>
          <w:p w:rsidR="00804F7D" w:rsidRDefault="006E08D3">
            <w:pPr>
              <w:pStyle w:val="ac"/>
            </w:pPr>
            <w:r w:rsidRPr="00143170">
              <w:rPr>
                <w:rFonts w:eastAsia="仿宋_GB2312"/>
              </w:rPr>
              <w:t>53</w:t>
            </w:r>
          </w:p>
        </w:tc>
        <w:tc>
          <w:tcPr>
            <w:tcW w:w="407" w:type="pct"/>
            <w:vMerge w:val="restart"/>
            <w:shd w:val="clear" w:color="auto" w:fill="auto"/>
            <w:vAlign w:val="center"/>
          </w:tcPr>
          <w:p w:rsidR="00804F7D" w:rsidRDefault="006E08D3">
            <w:pPr>
              <w:pStyle w:val="ac"/>
            </w:pPr>
            <w:r w:rsidRPr="00143170">
              <w:rPr>
                <w:rFonts w:eastAsia="仿宋_GB2312"/>
              </w:rPr>
              <w:t>群众获得感</w:t>
            </w:r>
          </w:p>
        </w:tc>
        <w:tc>
          <w:tcPr>
            <w:tcW w:w="558" w:type="pct"/>
            <w:vMerge w:val="restart"/>
            <w:shd w:val="clear" w:color="auto" w:fill="auto"/>
            <w:vAlign w:val="center"/>
          </w:tcPr>
          <w:p w:rsidR="00804F7D" w:rsidRDefault="006E08D3">
            <w:pPr>
              <w:pStyle w:val="ac"/>
            </w:pPr>
            <w:r w:rsidRPr="00143170">
              <w:rPr>
                <w:rFonts w:eastAsia="仿宋_GB2312"/>
              </w:rPr>
              <w:t>群众获得感</w:t>
            </w:r>
          </w:p>
        </w:tc>
        <w:tc>
          <w:tcPr>
            <w:tcW w:w="1271" w:type="pct"/>
            <w:shd w:val="clear" w:color="auto" w:fill="auto"/>
            <w:vAlign w:val="center"/>
          </w:tcPr>
          <w:p w:rsidR="00804F7D" w:rsidRDefault="006E08D3">
            <w:pPr>
              <w:pStyle w:val="ac"/>
            </w:pPr>
            <w:r w:rsidRPr="00143170">
              <w:rPr>
                <w:rFonts w:eastAsia="仿宋_GB2312"/>
              </w:rPr>
              <w:t>“</w:t>
            </w:r>
            <w:r w:rsidRPr="00143170">
              <w:rPr>
                <w:rFonts w:eastAsia="仿宋_GB2312"/>
              </w:rPr>
              <w:t>无废城市</w:t>
            </w:r>
            <w:r w:rsidRPr="00143170">
              <w:rPr>
                <w:rFonts w:eastAsia="仿宋_GB2312"/>
              </w:rPr>
              <w:t>”</w:t>
            </w:r>
            <w:r w:rsidRPr="00143170">
              <w:rPr>
                <w:rFonts w:eastAsia="仿宋_GB2312"/>
              </w:rPr>
              <w:t>建设宣传教育培训普及率</w:t>
            </w:r>
          </w:p>
        </w:tc>
        <w:tc>
          <w:tcPr>
            <w:tcW w:w="610" w:type="pct"/>
            <w:vAlign w:val="center"/>
          </w:tcPr>
          <w:p w:rsidR="00804F7D" w:rsidRDefault="006E08D3">
            <w:pPr>
              <w:pStyle w:val="ac"/>
            </w:pPr>
            <w:r w:rsidRPr="00143170">
              <w:rPr>
                <w:rFonts w:eastAsia="仿宋_GB2312" w:hint="eastAsia"/>
              </w:rPr>
              <w:t>/</w:t>
            </w:r>
          </w:p>
        </w:tc>
        <w:tc>
          <w:tcPr>
            <w:tcW w:w="660" w:type="pct"/>
            <w:vAlign w:val="center"/>
          </w:tcPr>
          <w:p w:rsidR="00804F7D" w:rsidRDefault="006E08D3">
            <w:pPr>
              <w:pStyle w:val="ac"/>
            </w:pPr>
            <w:r w:rsidRPr="00143170">
              <w:rPr>
                <w:rFonts w:eastAsia="仿宋_GB2312"/>
              </w:rPr>
              <w:t>80</w:t>
            </w:r>
          </w:p>
        </w:tc>
        <w:tc>
          <w:tcPr>
            <w:tcW w:w="457" w:type="pct"/>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Default="006E08D3">
            <w:pPr>
              <w:pStyle w:val="ac"/>
            </w:pPr>
            <w:r w:rsidRPr="00143170">
              <w:rPr>
                <w:rFonts w:eastAsia="仿宋_GB2312"/>
              </w:rPr>
              <w:t>无废城市建设领导小组办公室</w:t>
            </w:r>
          </w:p>
        </w:tc>
      </w:tr>
      <w:tr w:rsidR="00804F7D">
        <w:trPr>
          <w:trHeight w:val="567"/>
        </w:trPr>
        <w:tc>
          <w:tcPr>
            <w:tcW w:w="252" w:type="pct"/>
            <w:vAlign w:val="center"/>
          </w:tcPr>
          <w:p w:rsidR="00804F7D" w:rsidRDefault="006E08D3">
            <w:pPr>
              <w:pStyle w:val="ac"/>
            </w:pPr>
            <w:r w:rsidRPr="00143170">
              <w:rPr>
                <w:rFonts w:eastAsia="仿宋_GB2312"/>
              </w:rPr>
              <w:t>54</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政府、企事业单位、公众对</w:t>
            </w:r>
            <w:r w:rsidRPr="00143170">
              <w:rPr>
                <w:rFonts w:eastAsia="仿宋_GB2312"/>
              </w:rPr>
              <w:t>“</w:t>
            </w:r>
            <w:r w:rsidRPr="00143170">
              <w:rPr>
                <w:rFonts w:eastAsia="仿宋_GB2312"/>
              </w:rPr>
              <w:t>无废城市</w:t>
            </w:r>
            <w:r w:rsidRPr="00143170">
              <w:rPr>
                <w:rFonts w:eastAsia="仿宋_GB2312"/>
              </w:rPr>
              <w:t>”</w:t>
            </w:r>
            <w:r w:rsidRPr="00143170">
              <w:rPr>
                <w:rFonts w:eastAsia="仿宋_GB2312"/>
              </w:rPr>
              <w:t>建设的参与程度</w:t>
            </w:r>
          </w:p>
        </w:tc>
        <w:tc>
          <w:tcPr>
            <w:tcW w:w="610" w:type="pct"/>
            <w:vAlign w:val="center"/>
          </w:tcPr>
          <w:p w:rsidR="00804F7D" w:rsidRDefault="006E08D3">
            <w:pPr>
              <w:pStyle w:val="ac"/>
            </w:pPr>
            <w:r w:rsidRPr="00143170">
              <w:rPr>
                <w:rFonts w:eastAsia="仿宋_GB2312" w:hint="eastAsia"/>
              </w:rPr>
              <w:t>/</w:t>
            </w:r>
          </w:p>
        </w:tc>
        <w:tc>
          <w:tcPr>
            <w:tcW w:w="660" w:type="pct"/>
            <w:vAlign w:val="center"/>
          </w:tcPr>
          <w:p w:rsidR="00804F7D" w:rsidRDefault="006E08D3">
            <w:pPr>
              <w:pStyle w:val="ac"/>
            </w:pPr>
            <w:r w:rsidRPr="00143170">
              <w:rPr>
                <w:rFonts w:eastAsia="仿宋_GB2312"/>
              </w:rPr>
              <w:t>80</w:t>
            </w:r>
          </w:p>
        </w:tc>
        <w:tc>
          <w:tcPr>
            <w:tcW w:w="457" w:type="pct"/>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Default="006E08D3">
            <w:pPr>
              <w:pStyle w:val="ac"/>
            </w:pPr>
            <w:r w:rsidRPr="00143170">
              <w:rPr>
                <w:rFonts w:eastAsia="仿宋_GB2312"/>
              </w:rPr>
              <w:t>无废城市建设领导小组办公室</w:t>
            </w:r>
          </w:p>
        </w:tc>
      </w:tr>
      <w:tr w:rsidR="00804F7D" w:rsidRPr="00143170">
        <w:trPr>
          <w:trHeight w:val="567"/>
        </w:trPr>
        <w:tc>
          <w:tcPr>
            <w:tcW w:w="252" w:type="pct"/>
            <w:vAlign w:val="center"/>
          </w:tcPr>
          <w:p w:rsidR="00804F7D" w:rsidRDefault="006E08D3">
            <w:pPr>
              <w:pStyle w:val="ac"/>
            </w:pPr>
            <w:r w:rsidRPr="00143170">
              <w:rPr>
                <w:rFonts w:eastAsia="仿宋_GB2312" w:hint="eastAsia"/>
              </w:rPr>
              <w:t>55</w:t>
            </w:r>
          </w:p>
        </w:tc>
        <w:tc>
          <w:tcPr>
            <w:tcW w:w="407" w:type="pct"/>
            <w:vMerge/>
            <w:vAlign w:val="center"/>
          </w:tcPr>
          <w:p w:rsidR="00804F7D" w:rsidRDefault="00804F7D">
            <w:pPr>
              <w:pStyle w:val="ac"/>
            </w:pPr>
          </w:p>
        </w:tc>
        <w:tc>
          <w:tcPr>
            <w:tcW w:w="558" w:type="pct"/>
            <w:vMerge/>
            <w:vAlign w:val="center"/>
          </w:tcPr>
          <w:p w:rsidR="00804F7D" w:rsidRDefault="00804F7D">
            <w:pPr>
              <w:pStyle w:val="ac"/>
            </w:pPr>
          </w:p>
        </w:tc>
        <w:tc>
          <w:tcPr>
            <w:tcW w:w="1271" w:type="pct"/>
            <w:shd w:val="clear" w:color="auto" w:fill="auto"/>
            <w:vAlign w:val="center"/>
          </w:tcPr>
          <w:p w:rsidR="00804F7D" w:rsidRDefault="006E08D3">
            <w:pPr>
              <w:pStyle w:val="ac"/>
            </w:pPr>
            <w:r w:rsidRPr="00143170">
              <w:rPr>
                <w:rFonts w:eastAsia="仿宋_GB2312"/>
              </w:rPr>
              <w:t>公众对</w:t>
            </w:r>
            <w:r w:rsidRPr="00143170">
              <w:rPr>
                <w:rFonts w:eastAsia="仿宋_GB2312"/>
              </w:rPr>
              <w:t>“</w:t>
            </w:r>
            <w:r w:rsidRPr="00143170">
              <w:rPr>
                <w:rFonts w:eastAsia="仿宋_GB2312"/>
              </w:rPr>
              <w:t>无废城市</w:t>
            </w:r>
            <w:r w:rsidRPr="00143170">
              <w:rPr>
                <w:rFonts w:eastAsia="仿宋_GB2312"/>
              </w:rPr>
              <w:t>”</w:t>
            </w:r>
            <w:r w:rsidRPr="00143170">
              <w:rPr>
                <w:rFonts w:eastAsia="仿宋_GB2312"/>
              </w:rPr>
              <w:t>建设成效的满意程度</w:t>
            </w:r>
            <w:r w:rsidRPr="00143170">
              <w:rPr>
                <w:rFonts w:ascii="Segoe UI Symbol" w:eastAsia="仿宋_GB2312" w:hAnsi="Segoe UI Symbol" w:cs="Segoe UI Symbol"/>
              </w:rPr>
              <w:t>★</w:t>
            </w:r>
          </w:p>
        </w:tc>
        <w:tc>
          <w:tcPr>
            <w:tcW w:w="610" w:type="pct"/>
            <w:vAlign w:val="center"/>
          </w:tcPr>
          <w:p w:rsidR="00804F7D" w:rsidRDefault="006E08D3">
            <w:pPr>
              <w:pStyle w:val="ac"/>
            </w:pPr>
            <w:r w:rsidRPr="00143170">
              <w:rPr>
                <w:rFonts w:eastAsia="仿宋_GB2312" w:hint="eastAsia"/>
              </w:rPr>
              <w:t>/</w:t>
            </w:r>
          </w:p>
        </w:tc>
        <w:tc>
          <w:tcPr>
            <w:tcW w:w="660" w:type="pct"/>
            <w:vAlign w:val="center"/>
          </w:tcPr>
          <w:p w:rsidR="00804F7D" w:rsidRDefault="006E08D3">
            <w:pPr>
              <w:pStyle w:val="ac"/>
            </w:pPr>
            <w:r w:rsidRPr="00143170">
              <w:rPr>
                <w:rFonts w:eastAsia="仿宋_GB2312"/>
              </w:rPr>
              <w:t>80</w:t>
            </w:r>
          </w:p>
        </w:tc>
        <w:tc>
          <w:tcPr>
            <w:tcW w:w="457" w:type="pct"/>
            <w:vAlign w:val="center"/>
          </w:tcPr>
          <w:p w:rsidR="00804F7D" w:rsidRDefault="006E08D3">
            <w:pPr>
              <w:pStyle w:val="ac"/>
            </w:pPr>
            <w:r w:rsidRPr="00143170">
              <w:rPr>
                <w:rFonts w:eastAsia="仿宋_GB2312"/>
              </w:rPr>
              <w:t>%</w:t>
            </w:r>
          </w:p>
        </w:tc>
        <w:tc>
          <w:tcPr>
            <w:tcW w:w="784" w:type="pct"/>
            <w:shd w:val="clear" w:color="auto" w:fill="auto"/>
            <w:vAlign w:val="center"/>
          </w:tcPr>
          <w:p w:rsidR="00804F7D" w:rsidRPr="00143170" w:rsidRDefault="006E08D3">
            <w:pPr>
              <w:pStyle w:val="ac"/>
              <w:rPr>
                <w:rFonts w:eastAsia="仿宋_GB2312"/>
              </w:rPr>
            </w:pPr>
            <w:r w:rsidRPr="00143170">
              <w:rPr>
                <w:rFonts w:eastAsia="仿宋_GB2312"/>
              </w:rPr>
              <w:t>无废城市建设领导小组办公室</w:t>
            </w:r>
          </w:p>
        </w:tc>
      </w:tr>
    </w:tbl>
    <w:p w:rsidR="00804F7D" w:rsidRPr="00143170" w:rsidRDefault="00804F7D">
      <w:pPr>
        <w:rPr>
          <w:rFonts w:eastAsia="仿宋_GB2312"/>
        </w:rPr>
        <w:sectPr w:rsidR="00804F7D" w:rsidRPr="00143170">
          <w:pgSz w:w="16838" w:h="11906" w:orient="landscape"/>
          <w:pgMar w:top="1800" w:right="1440" w:bottom="1800" w:left="1440" w:header="851" w:footer="992" w:gutter="0"/>
          <w:cols w:space="425"/>
          <w:docGrid w:type="lines" w:linePitch="312"/>
        </w:sectPr>
      </w:pPr>
    </w:p>
    <w:p w:rsidR="00804F7D" w:rsidRPr="002C6B4B" w:rsidRDefault="006E08D3">
      <w:pPr>
        <w:pStyle w:val="1"/>
        <w:rPr>
          <w:rFonts w:ascii="黑体" w:eastAsia="黑体" w:hAnsi="黑体"/>
          <w:rPrChange w:id="4" w:author="曾莹" w:date="2021-09-18T11:29:00Z">
            <w:rPr>
              <w:rFonts w:eastAsia="仿宋_GB2312"/>
            </w:rPr>
          </w:rPrChange>
        </w:rPr>
      </w:pPr>
      <w:bookmarkStart w:id="5" w:name="_Toc80882835"/>
      <w:r w:rsidRPr="002C6B4B">
        <w:rPr>
          <w:rFonts w:ascii="黑体" w:eastAsia="黑体" w:hAnsi="黑体"/>
          <w:rPrChange w:id="6" w:author="曾莹" w:date="2021-09-18T11:29:00Z">
            <w:rPr>
              <w:rFonts w:eastAsia="仿宋_GB2312"/>
            </w:rPr>
          </w:rPrChange>
        </w:rPr>
        <w:lastRenderedPageBreak/>
        <w:t>二、指标说明</w:t>
      </w:r>
      <w:bookmarkEnd w:id="5"/>
    </w:p>
    <w:p w:rsidR="00804F7D" w:rsidRPr="00143170" w:rsidRDefault="006E08D3">
      <w:pPr>
        <w:pStyle w:val="af0"/>
        <w:outlineLvl w:val="1"/>
        <w:rPr>
          <w:rFonts w:ascii="Times New Roman" w:eastAsia="仿宋_GB2312" w:hAnsi="Times New Roman" w:cs="Times New Roman"/>
        </w:rPr>
      </w:pPr>
      <w:bookmarkStart w:id="7" w:name="_Toc80882836"/>
      <w:r w:rsidRPr="00143170">
        <w:rPr>
          <w:rFonts w:ascii="Times New Roman" w:eastAsia="仿宋_GB2312" w:hAnsi="Times New Roman" w:cs="Times New Roman"/>
        </w:rPr>
        <w:t>1.</w:t>
      </w:r>
      <w:r w:rsidRPr="00143170">
        <w:rPr>
          <w:rFonts w:ascii="Times New Roman" w:eastAsia="仿宋_GB2312" w:hAnsi="Times New Roman" w:cs="Times New Roman"/>
        </w:rPr>
        <w:t>工业固体废物产生强度</w:t>
      </w:r>
      <w:r w:rsidRPr="00143170">
        <w:rPr>
          <w:rFonts w:ascii="Segoe UI Symbol" w:eastAsia="仿宋_GB2312" w:hAnsi="Segoe UI Symbol" w:cs="Segoe UI Symbol"/>
        </w:rPr>
        <w:t>★</w:t>
      </w:r>
      <w:bookmarkEnd w:id="7"/>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）指标解释：指纳入固体废物申报登记范围的工业企业，每万元工业增加值的工业固体废物（包括一般工业固体废物和工业危险废物）产生量。</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）指标设置意义：从工业固体废物产生源头约束产生强度，降低工业固体废物产生量，减轻工业固体废物管理及利用处置压力。</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）计算方法：工业固体废物产生强度</w:t>
      </w:r>
      <w:r w:rsidRPr="00143170">
        <w:rPr>
          <w:rFonts w:eastAsia="仿宋_GB2312" w:hint="eastAsia"/>
        </w:rPr>
        <w:t>=</w:t>
      </w:r>
      <w:r w:rsidRPr="00143170">
        <w:rPr>
          <w:rFonts w:eastAsia="仿宋_GB2312" w:hint="eastAsia"/>
        </w:rPr>
        <w:t>工业固体废物产生量÷工业增加值。</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）发展趋势：随着“无废城市”建设方案实施，工业固体废物产生强度将持续下降。</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）数据来源：市生态环境局、市统计局。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）指标现状</w:t>
      </w:r>
    </w:p>
    <w:tbl>
      <w:tblPr>
        <w:tblStyle w:val="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66"/>
        <w:gridCol w:w="899"/>
        <w:gridCol w:w="865"/>
        <w:gridCol w:w="1152"/>
        <w:gridCol w:w="1084"/>
        <w:gridCol w:w="930"/>
      </w:tblGrid>
      <w:tr w:rsidR="00804F7D" w:rsidTr="00804F7D">
        <w:trPr>
          <w:cnfStyle w:val="100000000000"/>
          <w:trHeight w:val="285"/>
        </w:trPr>
        <w:tc>
          <w:tcPr>
            <w:cnfStyle w:val="001000000100"/>
            <w:tcW w:w="3366" w:type="dxa"/>
          </w:tcPr>
          <w:p w:rsidR="00804F7D" w:rsidRDefault="006E08D3">
            <w:pPr>
              <w:pStyle w:val="ac"/>
              <w:rPr>
                <w:b w:val="0"/>
                <w:bCs w:val="0"/>
                <w:caps w:val="0"/>
              </w:rPr>
            </w:pPr>
            <w:r w:rsidRPr="00143170">
              <w:rPr>
                <w:rFonts w:eastAsia="仿宋_GB2312"/>
              </w:rPr>
              <w:t>年份</w:t>
            </w:r>
          </w:p>
        </w:tc>
        <w:tc>
          <w:tcPr>
            <w:tcW w:w="899" w:type="dxa"/>
          </w:tcPr>
          <w:p w:rsidR="00804F7D" w:rsidRDefault="006E08D3">
            <w:pPr>
              <w:pStyle w:val="ac"/>
              <w:cnfStyle w:val="100000000000"/>
              <w:rPr>
                <w:b w:val="0"/>
                <w:bCs w:val="0"/>
                <w:caps w:val="0"/>
                <w:color w:val="000000" w:themeColor="text1"/>
              </w:rPr>
            </w:pPr>
            <w:r w:rsidRPr="00143170">
              <w:rPr>
                <w:rFonts w:eastAsia="仿宋_GB2312"/>
                <w:color w:val="000000" w:themeColor="text1"/>
              </w:rPr>
              <w:t>2015</w:t>
            </w:r>
          </w:p>
        </w:tc>
        <w:tc>
          <w:tcPr>
            <w:tcW w:w="865" w:type="dxa"/>
          </w:tcPr>
          <w:p w:rsidR="00804F7D" w:rsidRDefault="006E08D3">
            <w:pPr>
              <w:pStyle w:val="ac"/>
              <w:cnfStyle w:val="100000000000"/>
              <w:rPr>
                <w:b w:val="0"/>
                <w:bCs w:val="0"/>
                <w:caps w:val="0"/>
                <w:color w:val="000000" w:themeColor="text1"/>
              </w:rPr>
            </w:pPr>
            <w:r w:rsidRPr="00143170">
              <w:rPr>
                <w:rFonts w:eastAsia="仿宋_GB2312"/>
                <w:color w:val="000000" w:themeColor="text1"/>
              </w:rPr>
              <w:t>2016</w:t>
            </w:r>
          </w:p>
        </w:tc>
        <w:tc>
          <w:tcPr>
            <w:tcW w:w="1152" w:type="dxa"/>
          </w:tcPr>
          <w:p w:rsidR="00804F7D" w:rsidRDefault="006E08D3">
            <w:pPr>
              <w:pStyle w:val="ac"/>
              <w:cnfStyle w:val="100000000000"/>
              <w:rPr>
                <w:b w:val="0"/>
                <w:bCs w:val="0"/>
                <w:caps w:val="0"/>
                <w:color w:val="000000" w:themeColor="text1"/>
              </w:rPr>
            </w:pPr>
            <w:r w:rsidRPr="00143170">
              <w:rPr>
                <w:rFonts w:eastAsia="仿宋_GB2312"/>
                <w:color w:val="000000" w:themeColor="text1"/>
              </w:rPr>
              <w:t>2017</w:t>
            </w:r>
          </w:p>
        </w:tc>
        <w:tc>
          <w:tcPr>
            <w:tcW w:w="1084" w:type="dxa"/>
          </w:tcPr>
          <w:p w:rsidR="00804F7D" w:rsidRDefault="006E08D3">
            <w:pPr>
              <w:pStyle w:val="ac"/>
              <w:cnfStyle w:val="100000000000"/>
              <w:rPr>
                <w:b w:val="0"/>
                <w:bCs w:val="0"/>
                <w:caps w:val="0"/>
                <w:color w:val="000000" w:themeColor="text1"/>
              </w:rPr>
            </w:pPr>
            <w:r w:rsidRPr="00143170">
              <w:rPr>
                <w:rFonts w:eastAsia="仿宋_GB2312"/>
                <w:color w:val="000000" w:themeColor="text1"/>
              </w:rPr>
              <w:t>2018</w:t>
            </w:r>
          </w:p>
        </w:tc>
        <w:tc>
          <w:tcPr>
            <w:tcW w:w="930" w:type="dxa"/>
          </w:tcPr>
          <w:p w:rsidR="00804F7D" w:rsidRDefault="006E08D3">
            <w:pPr>
              <w:pStyle w:val="ac"/>
              <w:cnfStyle w:val="100000000000"/>
              <w:rPr>
                <w:b w:val="0"/>
                <w:bCs w:val="0"/>
                <w:caps w:val="0"/>
                <w:color w:val="000000" w:themeColor="text1"/>
              </w:rPr>
            </w:pPr>
            <w:r w:rsidRPr="00143170">
              <w:rPr>
                <w:rFonts w:eastAsia="仿宋_GB2312"/>
                <w:color w:val="000000" w:themeColor="text1"/>
              </w:rPr>
              <w:t>2019</w:t>
            </w:r>
          </w:p>
        </w:tc>
      </w:tr>
      <w:tr w:rsidR="00804F7D" w:rsidTr="00804F7D">
        <w:trPr>
          <w:trHeight w:val="70"/>
        </w:trPr>
        <w:tc>
          <w:tcPr>
            <w:cnfStyle w:val="001000000000"/>
            <w:tcW w:w="3366" w:type="dxa"/>
            <w:shd w:val="clear" w:color="auto" w:fill="auto"/>
          </w:tcPr>
          <w:p w:rsidR="00804F7D" w:rsidRDefault="006E08D3">
            <w:pPr>
              <w:pStyle w:val="ac"/>
              <w:rPr>
                <w:b w:val="0"/>
                <w:bCs w:val="0"/>
                <w:caps w:val="0"/>
              </w:rPr>
            </w:pPr>
            <w:r w:rsidRPr="00143170">
              <w:rPr>
                <w:rFonts w:eastAsia="仿宋_GB2312"/>
              </w:rPr>
              <w:t>工业固体废物产生量（万吨</w:t>
            </w:r>
            <w:r w:rsidRPr="00143170">
              <w:rPr>
                <w:rFonts w:eastAsia="仿宋_GB2312"/>
              </w:rPr>
              <w:t>/</w:t>
            </w:r>
            <w:r w:rsidRPr="00143170">
              <w:rPr>
                <w:rFonts w:eastAsia="仿宋_GB2312"/>
              </w:rPr>
              <w:t>年）</w:t>
            </w:r>
          </w:p>
        </w:tc>
        <w:tc>
          <w:tcPr>
            <w:tcW w:w="899" w:type="dxa"/>
            <w:shd w:val="clear" w:color="auto" w:fill="auto"/>
            <w:vAlign w:val="center"/>
          </w:tcPr>
          <w:p w:rsidR="00804F7D" w:rsidRDefault="006E08D3">
            <w:pPr>
              <w:pStyle w:val="ac"/>
              <w:cnfStyle w:val="000000000000"/>
              <w:rPr>
                <w:color w:val="000000" w:themeColor="text1"/>
              </w:rPr>
            </w:pPr>
            <w:r w:rsidRPr="00143170">
              <w:rPr>
                <w:rFonts w:eastAsia="仿宋_GB2312"/>
                <w:color w:val="000000" w:themeColor="text1"/>
              </w:rPr>
              <w:t>503.43</w:t>
            </w:r>
          </w:p>
        </w:tc>
        <w:tc>
          <w:tcPr>
            <w:tcW w:w="865" w:type="dxa"/>
            <w:shd w:val="clear" w:color="auto" w:fill="auto"/>
            <w:vAlign w:val="center"/>
          </w:tcPr>
          <w:p w:rsidR="00804F7D" w:rsidRDefault="006E08D3">
            <w:pPr>
              <w:pStyle w:val="ac"/>
              <w:cnfStyle w:val="000000000000"/>
              <w:rPr>
                <w:color w:val="000000" w:themeColor="text1"/>
              </w:rPr>
            </w:pPr>
            <w:r w:rsidRPr="00143170">
              <w:rPr>
                <w:rFonts w:eastAsia="仿宋_GB2312"/>
                <w:color w:val="000000" w:themeColor="text1"/>
              </w:rPr>
              <w:t>477.36</w:t>
            </w:r>
          </w:p>
        </w:tc>
        <w:tc>
          <w:tcPr>
            <w:tcW w:w="1152" w:type="dxa"/>
            <w:shd w:val="clear" w:color="auto" w:fill="auto"/>
            <w:vAlign w:val="center"/>
          </w:tcPr>
          <w:p w:rsidR="00804F7D" w:rsidRDefault="006E08D3">
            <w:pPr>
              <w:pStyle w:val="ac"/>
              <w:cnfStyle w:val="000000000000"/>
              <w:rPr>
                <w:color w:val="000000" w:themeColor="text1"/>
              </w:rPr>
            </w:pPr>
            <w:r w:rsidRPr="00143170">
              <w:rPr>
                <w:rFonts w:eastAsia="仿宋_GB2312"/>
                <w:color w:val="000000" w:themeColor="text1"/>
              </w:rPr>
              <w:t>551.51</w:t>
            </w:r>
          </w:p>
        </w:tc>
        <w:tc>
          <w:tcPr>
            <w:tcW w:w="1084" w:type="dxa"/>
            <w:shd w:val="clear" w:color="auto" w:fill="auto"/>
            <w:vAlign w:val="center"/>
          </w:tcPr>
          <w:p w:rsidR="00804F7D" w:rsidRDefault="006E08D3">
            <w:pPr>
              <w:pStyle w:val="ac"/>
              <w:cnfStyle w:val="000000000000"/>
              <w:rPr>
                <w:color w:val="000000" w:themeColor="text1"/>
              </w:rPr>
            </w:pPr>
            <w:r w:rsidRPr="00143170">
              <w:rPr>
                <w:rFonts w:eastAsia="仿宋_GB2312"/>
                <w:color w:val="000000" w:themeColor="text1"/>
              </w:rPr>
              <w:t>664.1</w:t>
            </w:r>
          </w:p>
        </w:tc>
        <w:tc>
          <w:tcPr>
            <w:tcW w:w="930" w:type="dxa"/>
            <w:shd w:val="clear" w:color="auto" w:fill="auto"/>
            <w:vAlign w:val="center"/>
          </w:tcPr>
          <w:p w:rsidR="00804F7D" w:rsidRDefault="006E08D3">
            <w:pPr>
              <w:pStyle w:val="ac"/>
              <w:cnfStyle w:val="000000000000"/>
              <w:rPr>
                <w:color w:val="000000" w:themeColor="text1"/>
              </w:rPr>
            </w:pPr>
            <w:r w:rsidRPr="00143170">
              <w:rPr>
                <w:rFonts w:eastAsia="仿宋_GB2312"/>
                <w:color w:val="000000" w:themeColor="text1"/>
              </w:rPr>
              <w:t>722.51</w:t>
            </w:r>
          </w:p>
        </w:tc>
      </w:tr>
      <w:tr w:rsidR="00804F7D" w:rsidTr="00804F7D">
        <w:trPr>
          <w:trHeight w:val="270"/>
        </w:trPr>
        <w:tc>
          <w:tcPr>
            <w:cnfStyle w:val="001000000000"/>
            <w:tcW w:w="3366" w:type="dxa"/>
            <w:shd w:val="clear" w:color="auto" w:fill="auto"/>
          </w:tcPr>
          <w:p w:rsidR="00804F7D" w:rsidRDefault="006E08D3">
            <w:pPr>
              <w:pStyle w:val="ac"/>
              <w:rPr>
                <w:b w:val="0"/>
                <w:bCs w:val="0"/>
                <w:caps w:val="0"/>
              </w:rPr>
            </w:pPr>
            <w:r w:rsidRPr="00143170">
              <w:rPr>
                <w:rFonts w:eastAsia="仿宋_GB2312"/>
              </w:rPr>
              <w:t>工业增加值（亿元</w:t>
            </w:r>
            <w:r w:rsidRPr="00143170">
              <w:rPr>
                <w:rFonts w:eastAsia="仿宋_GB2312"/>
              </w:rPr>
              <w:t>/</w:t>
            </w:r>
            <w:r w:rsidRPr="00143170">
              <w:rPr>
                <w:rFonts w:eastAsia="仿宋_GB2312"/>
              </w:rPr>
              <w:t>年）</w:t>
            </w:r>
          </w:p>
        </w:tc>
        <w:tc>
          <w:tcPr>
            <w:tcW w:w="899" w:type="dxa"/>
            <w:shd w:val="clear" w:color="auto" w:fill="auto"/>
            <w:vAlign w:val="center"/>
          </w:tcPr>
          <w:p w:rsidR="00804F7D" w:rsidRDefault="006E08D3">
            <w:pPr>
              <w:pStyle w:val="ac"/>
              <w:cnfStyle w:val="000000000000"/>
              <w:rPr>
                <w:color w:val="000000" w:themeColor="text1"/>
              </w:rPr>
            </w:pPr>
            <w:r w:rsidRPr="00143170">
              <w:rPr>
                <w:rFonts w:eastAsia="仿宋_GB2312"/>
                <w:color w:val="000000" w:themeColor="text1"/>
              </w:rPr>
              <w:t>2902.98</w:t>
            </w:r>
          </w:p>
        </w:tc>
        <w:tc>
          <w:tcPr>
            <w:tcW w:w="865" w:type="dxa"/>
            <w:shd w:val="clear" w:color="auto" w:fill="auto"/>
            <w:vAlign w:val="center"/>
          </w:tcPr>
          <w:p w:rsidR="00804F7D" w:rsidRDefault="006E08D3">
            <w:pPr>
              <w:pStyle w:val="ac"/>
              <w:cnfStyle w:val="000000000000"/>
              <w:rPr>
                <w:color w:val="000000" w:themeColor="text1"/>
              </w:rPr>
            </w:pPr>
            <w:r w:rsidRPr="00143170">
              <w:rPr>
                <w:rFonts w:eastAsia="仿宋_GB2312"/>
                <w:color w:val="000000" w:themeColor="text1"/>
              </w:rPr>
              <w:t>3172.5</w:t>
            </w:r>
          </w:p>
        </w:tc>
        <w:tc>
          <w:tcPr>
            <w:tcW w:w="1152" w:type="dxa"/>
            <w:shd w:val="clear" w:color="auto" w:fill="auto"/>
            <w:vAlign w:val="center"/>
          </w:tcPr>
          <w:p w:rsidR="00804F7D" w:rsidRDefault="006E08D3">
            <w:pPr>
              <w:pStyle w:val="ac"/>
              <w:cnfStyle w:val="000000000000"/>
              <w:rPr>
                <w:color w:val="000000" w:themeColor="text1"/>
              </w:rPr>
            </w:pPr>
            <w:r w:rsidRPr="00143170">
              <w:rPr>
                <w:rFonts w:eastAsia="仿宋_GB2312"/>
                <w:color w:val="000000" w:themeColor="text1"/>
              </w:rPr>
              <w:t>3593.84</w:t>
            </w:r>
          </w:p>
        </w:tc>
        <w:tc>
          <w:tcPr>
            <w:tcW w:w="1084" w:type="dxa"/>
            <w:shd w:val="clear" w:color="auto" w:fill="auto"/>
            <w:vAlign w:val="center"/>
          </w:tcPr>
          <w:p w:rsidR="00804F7D" w:rsidRDefault="006E08D3">
            <w:pPr>
              <w:pStyle w:val="ac"/>
              <w:cnfStyle w:val="000000000000"/>
              <w:rPr>
                <w:color w:val="000000" w:themeColor="text1"/>
              </w:rPr>
            </w:pPr>
            <w:r w:rsidRPr="00143170">
              <w:rPr>
                <w:rFonts w:eastAsia="仿宋_GB2312"/>
                <w:color w:val="000000" w:themeColor="text1"/>
              </w:rPr>
              <w:t>4027.21</w:t>
            </w:r>
          </w:p>
        </w:tc>
        <w:tc>
          <w:tcPr>
            <w:tcW w:w="930" w:type="dxa"/>
            <w:shd w:val="clear" w:color="auto" w:fill="auto"/>
            <w:vAlign w:val="center"/>
          </w:tcPr>
          <w:p w:rsidR="00804F7D" w:rsidRDefault="006E08D3">
            <w:pPr>
              <w:pStyle w:val="ac"/>
              <w:cnfStyle w:val="000000000000"/>
              <w:rPr>
                <w:color w:val="000000" w:themeColor="text1"/>
              </w:rPr>
            </w:pPr>
            <w:r w:rsidRPr="00143170">
              <w:rPr>
                <w:rFonts w:eastAsia="仿宋_GB2312"/>
                <w:color w:val="000000" w:themeColor="text1"/>
              </w:rPr>
              <w:t>5178.47</w:t>
            </w:r>
          </w:p>
        </w:tc>
      </w:tr>
      <w:tr w:rsidR="00804F7D" w:rsidRPr="00143170" w:rsidTr="00804F7D">
        <w:trPr>
          <w:trHeight w:val="270"/>
        </w:trPr>
        <w:tc>
          <w:tcPr>
            <w:cnfStyle w:val="001000000000"/>
            <w:tcW w:w="3366" w:type="dxa"/>
            <w:shd w:val="clear" w:color="auto" w:fill="auto"/>
          </w:tcPr>
          <w:p w:rsidR="00804F7D" w:rsidRDefault="006E08D3">
            <w:pPr>
              <w:pStyle w:val="ac"/>
              <w:rPr>
                <w:b w:val="0"/>
                <w:bCs w:val="0"/>
                <w:caps w:val="0"/>
              </w:rPr>
            </w:pPr>
            <w:r w:rsidRPr="00143170">
              <w:rPr>
                <w:rFonts w:eastAsia="仿宋_GB2312"/>
              </w:rPr>
              <w:t>工业固体废物产生强度吨</w:t>
            </w:r>
            <w:r w:rsidRPr="00143170">
              <w:rPr>
                <w:rFonts w:eastAsia="仿宋_GB2312"/>
              </w:rPr>
              <w:t>/</w:t>
            </w:r>
            <w:r w:rsidRPr="00143170">
              <w:rPr>
                <w:rFonts w:eastAsia="仿宋_GB2312"/>
              </w:rPr>
              <w:t>万元</w:t>
            </w:r>
          </w:p>
        </w:tc>
        <w:tc>
          <w:tcPr>
            <w:tcW w:w="899" w:type="dxa"/>
            <w:shd w:val="clear" w:color="auto" w:fill="auto"/>
            <w:vAlign w:val="center"/>
          </w:tcPr>
          <w:p w:rsidR="00804F7D" w:rsidRDefault="006E08D3">
            <w:pPr>
              <w:pStyle w:val="ac"/>
              <w:cnfStyle w:val="000000000000"/>
              <w:rPr>
                <w:color w:val="000000" w:themeColor="text1"/>
              </w:rPr>
            </w:pPr>
            <w:r w:rsidRPr="00143170">
              <w:rPr>
                <w:rFonts w:eastAsia="仿宋_GB2312"/>
                <w:color w:val="000000" w:themeColor="text1"/>
              </w:rPr>
              <w:t>0.173</w:t>
            </w:r>
          </w:p>
        </w:tc>
        <w:tc>
          <w:tcPr>
            <w:tcW w:w="865" w:type="dxa"/>
            <w:shd w:val="clear" w:color="auto" w:fill="auto"/>
            <w:vAlign w:val="center"/>
          </w:tcPr>
          <w:p w:rsidR="00804F7D" w:rsidRDefault="006E08D3">
            <w:pPr>
              <w:pStyle w:val="ac"/>
              <w:cnfStyle w:val="000000000000"/>
              <w:rPr>
                <w:color w:val="000000" w:themeColor="text1"/>
              </w:rPr>
            </w:pPr>
            <w:r w:rsidRPr="00143170">
              <w:rPr>
                <w:rFonts w:eastAsia="仿宋_GB2312"/>
                <w:color w:val="000000" w:themeColor="text1"/>
              </w:rPr>
              <w:t>0.150</w:t>
            </w:r>
          </w:p>
        </w:tc>
        <w:tc>
          <w:tcPr>
            <w:tcW w:w="1152" w:type="dxa"/>
            <w:shd w:val="clear" w:color="auto" w:fill="auto"/>
            <w:vAlign w:val="center"/>
          </w:tcPr>
          <w:p w:rsidR="00804F7D" w:rsidRDefault="006E08D3">
            <w:pPr>
              <w:pStyle w:val="ac"/>
              <w:cnfStyle w:val="000000000000"/>
              <w:rPr>
                <w:color w:val="000000" w:themeColor="text1"/>
              </w:rPr>
            </w:pPr>
            <w:r w:rsidRPr="00143170">
              <w:rPr>
                <w:rFonts w:eastAsia="仿宋_GB2312"/>
                <w:color w:val="000000" w:themeColor="text1"/>
              </w:rPr>
              <w:t>0.153</w:t>
            </w:r>
          </w:p>
        </w:tc>
        <w:tc>
          <w:tcPr>
            <w:tcW w:w="1084" w:type="dxa"/>
            <w:shd w:val="clear" w:color="auto" w:fill="auto"/>
            <w:vAlign w:val="center"/>
          </w:tcPr>
          <w:p w:rsidR="00804F7D" w:rsidRDefault="006E08D3">
            <w:pPr>
              <w:pStyle w:val="ac"/>
              <w:cnfStyle w:val="000000000000"/>
              <w:rPr>
                <w:color w:val="000000" w:themeColor="text1"/>
              </w:rPr>
            </w:pPr>
            <w:r w:rsidRPr="00143170">
              <w:rPr>
                <w:rFonts w:eastAsia="仿宋_GB2312"/>
                <w:color w:val="000000" w:themeColor="text1"/>
              </w:rPr>
              <w:t>0.165</w:t>
            </w:r>
          </w:p>
        </w:tc>
        <w:tc>
          <w:tcPr>
            <w:tcW w:w="930" w:type="dxa"/>
            <w:shd w:val="clear" w:color="auto" w:fill="auto"/>
            <w:vAlign w:val="center"/>
          </w:tcPr>
          <w:p w:rsidR="00804F7D" w:rsidRPr="00143170" w:rsidRDefault="006E08D3">
            <w:pPr>
              <w:pStyle w:val="ac"/>
              <w:cnfStyle w:val="000000000000"/>
              <w:rPr>
                <w:rFonts w:eastAsia="仿宋_GB2312"/>
                <w:color w:val="000000" w:themeColor="text1"/>
              </w:rPr>
            </w:pPr>
            <w:r w:rsidRPr="00143170">
              <w:rPr>
                <w:rFonts w:eastAsia="仿宋_GB2312"/>
                <w:color w:val="000000" w:themeColor="text1"/>
              </w:rPr>
              <w:t>0.140</w:t>
            </w:r>
          </w:p>
        </w:tc>
      </w:tr>
    </w:tbl>
    <w:p w:rsidR="00804F7D" w:rsidRPr="00143170" w:rsidRDefault="006E08D3">
      <w:pPr>
        <w:rPr>
          <w:rFonts w:eastAsia="仿宋_GB2312"/>
        </w:rPr>
      </w:pPr>
      <w:r w:rsidRPr="00143170">
        <w:rPr>
          <w:rFonts w:eastAsia="仿宋_GB2312" w:hint="eastAsia"/>
        </w:rPr>
        <w:t>2019</w:t>
      </w:r>
      <w:r w:rsidRPr="00143170">
        <w:rPr>
          <w:rFonts w:eastAsia="仿宋_GB2312" w:hint="eastAsia"/>
        </w:rPr>
        <w:t>年，东莞市一般工业固体废物产生量为</w:t>
      </w:r>
      <w:r w:rsidRPr="00143170">
        <w:rPr>
          <w:rFonts w:eastAsia="仿宋_GB2312" w:hint="eastAsia"/>
        </w:rPr>
        <w:t>685.71</w:t>
      </w:r>
      <w:r w:rsidRPr="00143170">
        <w:rPr>
          <w:rFonts w:eastAsia="仿宋_GB2312" w:hint="eastAsia"/>
        </w:rPr>
        <w:t>万吨，危险废物产生量为</w:t>
      </w:r>
      <w:r w:rsidRPr="00143170">
        <w:rPr>
          <w:rFonts w:eastAsia="仿宋_GB2312" w:hint="eastAsia"/>
        </w:rPr>
        <w:t>36.8</w:t>
      </w:r>
      <w:r w:rsidRPr="00143170">
        <w:rPr>
          <w:rFonts w:eastAsia="仿宋_GB2312" w:hint="eastAsia"/>
        </w:rPr>
        <w:t>万吨，工业增加值为</w:t>
      </w:r>
      <w:r w:rsidRPr="00143170">
        <w:rPr>
          <w:rFonts w:eastAsia="仿宋_GB2312" w:hint="eastAsia"/>
        </w:rPr>
        <w:t>5178.47</w:t>
      </w:r>
      <w:r w:rsidRPr="00143170">
        <w:rPr>
          <w:rFonts w:eastAsia="仿宋_GB2312" w:hint="eastAsia"/>
        </w:rPr>
        <w:t>亿元，计算</w:t>
      </w:r>
      <w:r w:rsidRPr="00143170">
        <w:rPr>
          <w:rFonts w:eastAsia="仿宋_GB2312" w:hint="eastAsia"/>
        </w:rPr>
        <w:t>2019</w:t>
      </w:r>
      <w:r w:rsidRPr="00143170">
        <w:rPr>
          <w:rFonts w:eastAsia="仿宋_GB2312" w:hint="eastAsia"/>
        </w:rPr>
        <w:t>年东莞市工业固体废物产生强度为</w:t>
      </w:r>
      <w:r w:rsidRPr="00143170">
        <w:rPr>
          <w:rFonts w:eastAsia="仿宋_GB2312" w:hint="eastAsia"/>
        </w:rPr>
        <w:t>0.140</w:t>
      </w:r>
      <w:r w:rsidRPr="00143170">
        <w:rPr>
          <w:rFonts w:eastAsia="仿宋_GB2312" w:hint="eastAsia"/>
        </w:rPr>
        <w:t>万元</w:t>
      </w:r>
      <w:r w:rsidRPr="00143170">
        <w:rPr>
          <w:rFonts w:eastAsia="仿宋_GB2312" w:hint="eastAsia"/>
        </w:rPr>
        <w:t>/</w:t>
      </w:r>
      <w:r w:rsidRPr="00143170">
        <w:rPr>
          <w:rFonts w:eastAsia="仿宋_GB2312" w:hint="eastAsia"/>
        </w:rPr>
        <w:t>吨。</w:t>
      </w:r>
    </w:p>
    <w:p w:rsidR="00804F7D" w:rsidRPr="00143170" w:rsidRDefault="006E08D3">
      <w:pPr>
        <w:rPr>
          <w:rFonts w:eastAsia="仿宋_GB2312"/>
        </w:rPr>
      </w:pPr>
      <w:r w:rsidRPr="00143170">
        <w:rPr>
          <w:rFonts w:eastAsia="仿宋_GB2312" w:hint="eastAsia"/>
        </w:rPr>
        <w:lastRenderedPageBreak/>
        <w:t>2015~2019</w:t>
      </w:r>
      <w:r w:rsidRPr="00143170">
        <w:rPr>
          <w:rFonts w:eastAsia="仿宋_GB2312" w:hint="eastAsia"/>
        </w:rPr>
        <w:t>年，东莞市工业固体废弃物产生强度小幅波动，总体趋势是下降。</w:t>
      </w:r>
    </w:p>
    <w:p w:rsidR="00804F7D" w:rsidRPr="00143170" w:rsidRDefault="006E08D3">
      <w:pPr>
        <w:rPr>
          <w:rFonts w:eastAsia="仿宋_GB2312"/>
        </w:rPr>
      </w:pPr>
      <w:r w:rsidRPr="00143170">
        <w:rPr>
          <w:rFonts w:eastAsia="仿宋_GB2312" w:hint="eastAsia"/>
        </w:rPr>
        <w:t>（</w:t>
      </w:r>
      <w:r w:rsidRPr="00143170">
        <w:rPr>
          <w:rFonts w:eastAsia="仿宋_GB2312" w:hint="eastAsia"/>
        </w:rPr>
        <w:t>7</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北京、上海、广州、深圳</w:t>
      </w:r>
      <w:r w:rsidRPr="00143170">
        <w:rPr>
          <w:rFonts w:eastAsia="仿宋_GB2312" w:hint="eastAsia"/>
        </w:rPr>
        <w:t>2018</w:t>
      </w:r>
      <w:r w:rsidRPr="00143170">
        <w:rPr>
          <w:rFonts w:eastAsia="仿宋_GB2312" w:hint="eastAsia"/>
        </w:rPr>
        <w:t>年工业固体废弃物产生强度分别为</w:t>
      </w:r>
      <w:r w:rsidRPr="00143170">
        <w:rPr>
          <w:rFonts w:eastAsia="仿宋_GB2312" w:hint="eastAsia"/>
        </w:rPr>
        <w:t>0.137</w:t>
      </w:r>
      <w:r w:rsidRPr="00143170">
        <w:rPr>
          <w:rFonts w:eastAsia="仿宋_GB2312" w:hint="eastAsia"/>
        </w:rPr>
        <w:t>吨</w:t>
      </w:r>
      <w:r w:rsidRPr="00143170">
        <w:rPr>
          <w:rFonts w:eastAsia="仿宋_GB2312" w:hint="eastAsia"/>
        </w:rPr>
        <w:t>/</w:t>
      </w:r>
      <w:r w:rsidRPr="00143170">
        <w:rPr>
          <w:rFonts w:eastAsia="仿宋_GB2312" w:hint="eastAsia"/>
        </w:rPr>
        <w:t>万元、</w:t>
      </w:r>
      <w:r w:rsidRPr="00143170">
        <w:rPr>
          <w:rFonts w:eastAsia="仿宋_GB2312" w:hint="eastAsia"/>
        </w:rPr>
        <w:t>0.211</w:t>
      </w:r>
      <w:r w:rsidRPr="00143170">
        <w:rPr>
          <w:rFonts w:eastAsia="仿宋_GB2312" w:hint="eastAsia"/>
        </w:rPr>
        <w:t>吨</w:t>
      </w:r>
      <w:r w:rsidRPr="00143170">
        <w:rPr>
          <w:rFonts w:eastAsia="仿宋_GB2312" w:hint="eastAsia"/>
        </w:rPr>
        <w:t>/</w:t>
      </w:r>
      <w:r w:rsidRPr="00143170">
        <w:rPr>
          <w:rFonts w:eastAsia="仿宋_GB2312" w:hint="eastAsia"/>
        </w:rPr>
        <w:t>万元、</w:t>
      </w:r>
      <w:r w:rsidRPr="00143170">
        <w:rPr>
          <w:rFonts w:eastAsia="仿宋_GB2312" w:hint="eastAsia"/>
        </w:rPr>
        <w:t>0.117</w:t>
      </w:r>
      <w:r w:rsidRPr="00143170">
        <w:rPr>
          <w:rFonts w:eastAsia="仿宋_GB2312" w:hint="eastAsia"/>
        </w:rPr>
        <w:t>吨</w:t>
      </w:r>
      <w:r w:rsidRPr="00143170">
        <w:rPr>
          <w:rFonts w:eastAsia="仿宋_GB2312" w:hint="eastAsia"/>
        </w:rPr>
        <w:t>/</w:t>
      </w:r>
      <w:r w:rsidRPr="00143170">
        <w:rPr>
          <w:rFonts w:eastAsia="仿宋_GB2312" w:hint="eastAsia"/>
        </w:rPr>
        <w:t>万元、</w:t>
      </w:r>
      <w:r w:rsidRPr="00143170">
        <w:rPr>
          <w:rFonts w:eastAsia="仿宋_GB2312" w:hint="eastAsia"/>
        </w:rPr>
        <w:t>0.046</w:t>
      </w:r>
      <w:r w:rsidRPr="00143170">
        <w:rPr>
          <w:rFonts w:eastAsia="仿宋_GB2312" w:hint="eastAsia"/>
        </w:rPr>
        <w:t>吨</w:t>
      </w:r>
      <w:r w:rsidRPr="00143170">
        <w:rPr>
          <w:rFonts w:eastAsia="仿宋_GB2312" w:hint="eastAsia"/>
        </w:rPr>
        <w:t>/</w:t>
      </w:r>
      <w:r w:rsidRPr="00143170">
        <w:rPr>
          <w:rFonts w:eastAsia="仿宋_GB2312" w:hint="eastAsia"/>
        </w:rPr>
        <w:t>万元。东莞的工业固体废物产生强度与北京接近，高于广州、深圳市、低于上海市。</w:t>
      </w:r>
    </w:p>
    <w:p w:rsidR="00804F7D" w:rsidRPr="00143170" w:rsidRDefault="006E08D3">
      <w:pPr>
        <w:rPr>
          <w:rFonts w:eastAsia="仿宋_GB2312"/>
        </w:rPr>
      </w:pPr>
      <w:r w:rsidRPr="00143170">
        <w:rPr>
          <w:rFonts w:eastAsia="仿宋_GB2312" w:hint="eastAsia"/>
        </w:rPr>
        <w:t>根据东莞市工业经济自身发展状况，</w:t>
      </w:r>
      <w:r w:rsidRPr="00143170">
        <w:rPr>
          <w:rFonts w:eastAsia="仿宋_GB2312" w:hint="eastAsia"/>
        </w:rPr>
        <w:t>2015~2019</w:t>
      </w:r>
      <w:r w:rsidRPr="00143170">
        <w:rPr>
          <w:rFonts w:eastAsia="仿宋_GB2312" w:hint="eastAsia"/>
        </w:rPr>
        <w:t>年工业增加值平均增长率为</w:t>
      </w:r>
      <w:r w:rsidRPr="00143170">
        <w:rPr>
          <w:rFonts w:eastAsia="仿宋_GB2312" w:hint="eastAsia"/>
        </w:rPr>
        <w:t>15.57%</w:t>
      </w:r>
      <w:r w:rsidRPr="00143170">
        <w:rPr>
          <w:rFonts w:eastAsia="仿宋_GB2312" w:hint="eastAsia"/>
        </w:rPr>
        <w:t>，近期根据</w:t>
      </w:r>
      <w:r w:rsidRPr="00143170">
        <w:rPr>
          <w:rFonts w:eastAsia="仿宋_GB2312" w:hint="eastAsia"/>
        </w:rPr>
        <w:t>10%</w:t>
      </w:r>
      <w:r w:rsidRPr="00143170">
        <w:rPr>
          <w:rFonts w:eastAsia="仿宋_GB2312" w:hint="eastAsia"/>
        </w:rPr>
        <w:t>的增长率计算，</w:t>
      </w:r>
      <w:r w:rsidRPr="00143170">
        <w:rPr>
          <w:rFonts w:eastAsia="仿宋_GB2312" w:hint="eastAsia"/>
        </w:rPr>
        <w:t>2023</w:t>
      </w:r>
      <w:r w:rsidRPr="00143170">
        <w:rPr>
          <w:rFonts w:eastAsia="仿宋_GB2312" w:hint="eastAsia"/>
        </w:rPr>
        <w:t>年工业增加值为</w:t>
      </w:r>
      <w:r w:rsidRPr="00143170">
        <w:rPr>
          <w:rFonts w:eastAsia="仿宋_GB2312" w:hint="eastAsia"/>
        </w:rPr>
        <w:t>6892.54</w:t>
      </w:r>
      <w:r w:rsidRPr="00143170">
        <w:rPr>
          <w:rFonts w:eastAsia="仿宋_GB2312" w:hint="eastAsia"/>
        </w:rPr>
        <w:t>亿元。通过推动绿色生产，优化产业结构，淘汰落后企业，限制一次性用品生产，电厂煤改气等，工业固废增长率控制在</w:t>
      </w:r>
      <w:r w:rsidRPr="00143170">
        <w:rPr>
          <w:rFonts w:eastAsia="仿宋_GB2312" w:hint="eastAsia"/>
        </w:rPr>
        <w:t>5%</w:t>
      </w:r>
      <w:r w:rsidRPr="00143170">
        <w:rPr>
          <w:rFonts w:eastAsia="仿宋_GB2312" w:hint="eastAsia"/>
        </w:rPr>
        <w:t>。到</w:t>
      </w:r>
      <w:r w:rsidRPr="00143170">
        <w:rPr>
          <w:rFonts w:eastAsia="仿宋_GB2312" w:hint="eastAsia"/>
        </w:rPr>
        <w:t>2023</w:t>
      </w:r>
      <w:r w:rsidRPr="00143170">
        <w:rPr>
          <w:rFonts w:eastAsia="仿宋_GB2312" w:hint="eastAsia"/>
        </w:rPr>
        <w:t>年底固体废弃物产生量约为</w:t>
      </w:r>
      <w:r w:rsidRPr="00143170">
        <w:rPr>
          <w:rFonts w:eastAsia="仿宋_GB2312" w:hint="eastAsia"/>
        </w:rPr>
        <w:t>836.40</w:t>
      </w:r>
      <w:r w:rsidRPr="00143170">
        <w:rPr>
          <w:rFonts w:eastAsia="仿宋_GB2312" w:hint="eastAsia"/>
        </w:rPr>
        <w:t>万吨。到</w:t>
      </w:r>
      <w:r w:rsidRPr="00143170">
        <w:rPr>
          <w:rFonts w:eastAsia="仿宋_GB2312" w:hint="eastAsia"/>
        </w:rPr>
        <w:t>2023</w:t>
      </w:r>
      <w:r w:rsidRPr="00143170">
        <w:rPr>
          <w:rFonts w:eastAsia="仿宋_GB2312" w:hint="eastAsia"/>
        </w:rPr>
        <w:t>年，东莞市工业废弃物产生强度为</w:t>
      </w:r>
      <w:r w:rsidRPr="00143170">
        <w:rPr>
          <w:rFonts w:eastAsia="仿宋_GB2312" w:hint="eastAsia"/>
        </w:rPr>
        <w:t>0.121</w:t>
      </w:r>
      <w:r w:rsidRPr="00143170">
        <w:rPr>
          <w:rFonts w:eastAsia="仿宋_GB2312" w:hint="eastAsia"/>
        </w:rPr>
        <w:t>吨</w:t>
      </w:r>
      <w:r w:rsidRPr="00143170">
        <w:rPr>
          <w:rFonts w:eastAsia="仿宋_GB2312" w:hint="eastAsia"/>
        </w:rPr>
        <w:t>/</w:t>
      </w:r>
      <w:r w:rsidRPr="00143170">
        <w:rPr>
          <w:rFonts w:eastAsia="仿宋_GB2312" w:hint="eastAsia"/>
        </w:rPr>
        <w:t>万元。</w:t>
      </w:r>
    </w:p>
    <w:p w:rsidR="00804F7D" w:rsidRPr="00143170" w:rsidRDefault="006E08D3">
      <w:pPr>
        <w:rPr>
          <w:rFonts w:eastAsia="仿宋_GB2312"/>
        </w:rPr>
      </w:pPr>
      <w:r w:rsidRPr="00143170">
        <w:rPr>
          <w:rFonts w:eastAsia="仿宋_GB2312" w:hint="eastAsia"/>
        </w:rPr>
        <w:t>（</w:t>
      </w:r>
      <w:r w:rsidRPr="00143170">
        <w:rPr>
          <w:rFonts w:eastAsia="仿宋_GB2312" w:hint="eastAsia"/>
        </w:rPr>
        <w:t>8</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支撑实现该目标指标的工作任务主要有任务</w:t>
      </w:r>
      <w:r w:rsidRPr="00143170">
        <w:rPr>
          <w:rFonts w:eastAsia="仿宋_GB2312" w:hint="eastAsia"/>
        </w:rPr>
        <w:t>6.</w:t>
      </w:r>
      <w:r w:rsidRPr="00143170">
        <w:rPr>
          <w:rFonts w:eastAsia="仿宋_GB2312" w:hint="eastAsia"/>
        </w:rPr>
        <w:t>推进传统产业升级改造，培育发展新兴产业。</w:t>
      </w:r>
    </w:p>
    <w:p w:rsidR="00804F7D" w:rsidRPr="00143170" w:rsidRDefault="006E08D3">
      <w:pPr>
        <w:pStyle w:val="af0"/>
        <w:outlineLvl w:val="1"/>
        <w:rPr>
          <w:rFonts w:ascii="Times New Roman" w:eastAsia="仿宋_GB2312" w:hAnsi="Times New Roman" w:cs="Times New Roman"/>
        </w:rPr>
      </w:pPr>
      <w:bookmarkStart w:id="8" w:name="_Toc80882837"/>
      <w:r w:rsidRPr="00143170">
        <w:rPr>
          <w:rFonts w:ascii="Times New Roman" w:eastAsia="仿宋_GB2312" w:hAnsi="Times New Roman" w:cs="Times New Roman"/>
        </w:rPr>
        <w:t>2.</w:t>
      </w:r>
      <w:r w:rsidRPr="00143170">
        <w:rPr>
          <w:rFonts w:ascii="Times New Roman" w:eastAsia="仿宋_GB2312" w:hAnsi="Times New Roman" w:cs="Times New Roman"/>
        </w:rPr>
        <w:t>开展生态工业园区建设、循环化改造的工业园区数量</w:t>
      </w:r>
      <w:r w:rsidRPr="00143170">
        <w:rPr>
          <w:rFonts w:ascii="Segoe UI Symbol" w:eastAsia="仿宋_GB2312" w:hAnsi="Segoe UI Symbol" w:cs="Segoe UI Symbol"/>
        </w:rPr>
        <w:t>★</w:t>
      </w:r>
      <w:bookmarkEnd w:id="8"/>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）指标解释：指开展生态工业园区建设、循环化改造的各级各类工业园区数量。</w:t>
      </w:r>
    </w:p>
    <w:p w:rsidR="00804F7D" w:rsidRPr="00143170" w:rsidRDefault="006E08D3">
      <w:pPr>
        <w:rPr>
          <w:rFonts w:eastAsia="仿宋_GB2312"/>
        </w:rPr>
      </w:pPr>
      <w:r w:rsidRPr="00143170">
        <w:rPr>
          <w:rFonts w:eastAsia="仿宋_GB2312" w:hint="eastAsia"/>
        </w:rPr>
        <w:lastRenderedPageBreak/>
        <w:t>（</w:t>
      </w:r>
      <w:r w:rsidRPr="00143170">
        <w:rPr>
          <w:rFonts w:eastAsia="仿宋_GB2312" w:hint="eastAsia"/>
        </w:rPr>
        <w:t>2</w:t>
      </w:r>
      <w:r w:rsidRPr="00143170">
        <w:rPr>
          <w:rFonts w:eastAsia="仿宋_GB2312" w:hint="eastAsia"/>
        </w:rPr>
        <w:t>）指标设置意义：用于促进现有工业园区开展改造升级，建成循环化园区或生态工业园区，同时对新建园区，应按照生态工业园区、循环化园区建设标准开展建设。通过工业园区的标准化改造或建设，降低工业固体废物产生强度，规范其管理。</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）发展趋势：开展生态工业园区建设、循环化改造的工业园区数量不断增加。未来，所有园区应达到生态工业园区、循环化园区建设标准。</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）数据来源：市生态环境局、市发改局。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t>目前，东莞松山湖高新技术产业开发区</w:t>
      </w:r>
      <w:r w:rsidRPr="00143170">
        <w:rPr>
          <w:rFonts w:eastAsia="仿宋_GB2312" w:hint="eastAsia"/>
        </w:rPr>
        <w:t>(</w:t>
      </w:r>
      <w:r w:rsidRPr="00143170">
        <w:rPr>
          <w:rFonts w:eastAsia="仿宋_GB2312" w:hint="eastAsia"/>
        </w:rPr>
        <w:t>东莞生态产业园区</w:t>
      </w:r>
      <w:r w:rsidRPr="00143170">
        <w:rPr>
          <w:rFonts w:eastAsia="仿宋_GB2312" w:hint="eastAsia"/>
        </w:rPr>
        <w:t>)</w:t>
      </w:r>
      <w:r w:rsidRPr="00143170">
        <w:rPr>
          <w:rFonts w:eastAsia="仿宋_GB2312" w:hint="eastAsia"/>
        </w:rPr>
        <w:t>通过循环化改造验收，东莞水乡特色发展经济区（中堂镇）正在申请验收。</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制定《东莞市生态工业园区建设标准》，在生态工业园区创建工作中融入“无废城市”试点建设要求。选取一批基础好的工业园区，开展生态工业园示范创建工作。</w:t>
      </w:r>
      <w:r w:rsidRPr="00143170">
        <w:rPr>
          <w:rFonts w:eastAsia="仿宋_GB2312" w:hint="eastAsia"/>
        </w:rPr>
        <w:t>2023</w:t>
      </w:r>
      <w:r w:rsidRPr="00143170">
        <w:rPr>
          <w:rFonts w:eastAsia="仿宋_GB2312" w:hint="eastAsia"/>
        </w:rPr>
        <w:t>年底前，新创建</w:t>
      </w:r>
      <w:r w:rsidRPr="00143170">
        <w:rPr>
          <w:rFonts w:eastAsia="仿宋_GB2312" w:hint="eastAsia"/>
        </w:rPr>
        <w:t>2</w:t>
      </w:r>
      <w:r w:rsidRPr="00143170">
        <w:rPr>
          <w:rFonts w:eastAsia="仿宋_GB2312" w:hint="eastAsia"/>
        </w:rPr>
        <w:t>个市级生态工业园区。积极推进园区循环化改造试点工作，提升园区循环化水平，积累园区循环化改造试点经验。在园区空间布局、产业链间循环、资源利用、基础设施和运行管理等重点领域，探索建立园区循环化改造的东莞标准。</w:t>
      </w:r>
      <w:r w:rsidRPr="00143170">
        <w:rPr>
          <w:rFonts w:eastAsia="仿宋_GB2312" w:hint="eastAsia"/>
        </w:rPr>
        <w:t>2023</w:t>
      </w:r>
      <w:r w:rsidRPr="00143170">
        <w:rPr>
          <w:rFonts w:eastAsia="仿宋_GB2312" w:hint="eastAsia"/>
        </w:rPr>
        <w:t>年底前，新增通过</w:t>
      </w:r>
      <w:r w:rsidRPr="00143170">
        <w:rPr>
          <w:rFonts w:eastAsia="仿宋_GB2312" w:hint="eastAsia"/>
        </w:rPr>
        <w:t>1</w:t>
      </w:r>
      <w:r w:rsidRPr="00143170">
        <w:rPr>
          <w:rFonts w:eastAsia="仿宋_GB2312" w:hint="eastAsia"/>
        </w:rPr>
        <w:t>个省级循环化改造示范试点园区验收。</w:t>
      </w:r>
    </w:p>
    <w:p w:rsidR="00804F7D" w:rsidRPr="00143170" w:rsidRDefault="006E08D3">
      <w:pPr>
        <w:rPr>
          <w:rFonts w:eastAsia="仿宋_GB2312"/>
        </w:rPr>
      </w:pPr>
      <w:r w:rsidRPr="00143170">
        <w:rPr>
          <w:rFonts w:eastAsia="仿宋_GB2312" w:hint="eastAsia"/>
        </w:rPr>
        <w:lastRenderedPageBreak/>
        <w:t>2023</w:t>
      </w:r>
      <w:r w:rsidRPr="00143170">
        <w:rPr>
          <w:rFonts w:eastAsia="仿宋_GB2312" w:hint="eastAsia"/>
        </w:rPr>
        <w:t>年，东莞市生态工业园区建设、循环化改造园区</w:t>
      </w:r>
      <w:r w:rsidRPr="00143170">
        <w:rPr>
          <w:rFonts w:eastAsia="仿宋_GB2312" w:hint="eastAsia"/>
        </w:rPr>
        <w:t>4</w:t>
      </w:r>
      <w:r w:rsidRPr="00143170">
        <w:rPr>
          <w:rFonts w:eastAsia="仿宋_GB2312" w:hint="eastAsia"/>
        </w:rPr>
        <w:t>个。</w:t>
      </w:r>
    </w:p>
    <w:p w:rsidR="00804F7D" w:rsidRPr="00143170" w:rsidRDefault="006E08D3">
      <w:pPr>
        <w:rPr>
          <w:rFonts w:eastAsia="仿宋_GB2312"/>
        </w:rPr>
      </w:pPr>
      <w:r w:rsidRPr="00143170">
        <w:rPr>
          <w:rFonts w:eastAsia="仿宋_GB2312" w:hint="eastAsia"/>
        </w:rPr>
        <w:t>（</w:t>
      </w:r>
      <w:r w:rsidRPr="00143170">
        <w:rPr>
          <w:rFonts w:eastAsia="仿宋_GB2312" w:hint="eastAsia"/>
        </w:rPr>
        <w:t>7</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支撑实现该目标指标的工作任务主要有任务</w:t>
      </w:r>
      <w:r w:rsidRPr="00143170">
        <w:rPr>
          <w:rFonts w:eastAsia="仿宋_GB2312" w:hint="eastAsia"/>
        </w:rPr>
        <w:t>7.</w:t>
      </w:r>
      <w:r w:rsidRPr="00143170">
        <w:rPr>
          <w:rFonts w:eastAsia="仿宋_GB2312" w:hint="eastAsia"/>
        </w:rPr>
        <w:t>开展绿色制造示范试点，完善绿色制造体系建设、任务</w:t>
      </w:r>
      <w:r w:rsidRPr="00143170">
        <w:rPr>
          <w:rFonts w:eastAsia="仿宋_GB2312" w:hint="eastAsia"/>
        </w:rPr>
        <w:t>9.</w:t>
      </w:r>
      <w:r w:rsidRPr="00143170">
        <w:rPr>
          <w:rFonts w:eastAsia="仿宋_GB2312" w:hint="eastAsia"/>
        </w:rPr>
        <w:t>建设“无废园区”，发挥示范带头作用。</w:t>
      </w:r>
    </w:p>
    <w:p w:rsidR="00804F7D" w:rsidRPr="00143170" w:rsidRDefault="006E08D3">
      <w:pPr>
        <w:pStyle w:val="af0"/>
        <w:outlineLvl w:val="1"/>
        <w:rPr>
          <w:rFonts w:ascii="Times New Roman" w:eastAsia="仿宋_GB2312" w:hAnsi="Times New Roman" w:cs="Times New Roman"/>
        </w:rPr>
      </w:pPr>
      <w:bookmarkStart w:id="9" w:name="_Toc80882838"/>
      <w:r w:rsidRPr="00143170">
        <w:rPr>
          <w:rFonts w:ascii="Times New Roman" w:eastAsia="仿宋_GB2312" w:hAnsi="Times New Roman" w:cs="Times New Roman"/>
        </w:rPr>
        <w:t>3.</w:t>
      </w:r>
      <w:r w:rsidRPr="00143170">
        <w:rPr>
          <w:rFonts w:ascii="Segoe UI Symbol" w:eastAsia="仿宋_GB2312" w:hAnsi="Segoe UI Symbol" w:cs="Segoe UI Symbol" w:hint="eastAsia"/>
        </w:rPr>
        <w:t>实施强制清洁生产工业企业占比★</w:t>
      </w:r>
      <w:bookmarkEnd w:id="9"/>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）指标解释：指全市域内应实行强制清洁生产的工业企业中，通过清洁生产审核评估或验收工作的比例。</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意义：该指标用于推动应实行强制清洁生产的行业企业依法实施清洁生产，提高资源利用效率，减少或避免产生工业固体废物、特别是危险废物，降低固体废物危害性，减少进入最终处置环节的固体废物量。</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）计算方法：实施清洁生产工业企业占比</w:t>
      </w:r>
      <w:r w:rsidRPr="00143170">
        <w:rPr>
          <w:rFonts w:eastAsia="仿宋_GB2312" w:hint="eastAsia"/>
        </w:rPr>
        <w:t>=</w:t>
      </w:r>
      <w:r w:rsidRPr="00143170">
        <w:rPr>
          <w:rFonts w:eastAsia="仿宋_GB2312" w:hint="eastAsia"/>
        </w:rPr>
        <w:t>通过清洁生产审核评估或验收工作的工业企业数量÷应实行强制清洁生产的工业企业数量×</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）发展趋势：通过持续推进清洁生产审核力度，该指标值将持续升高。</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）数据来源：市生态环境局、市工信局。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lastRenderedPageBreak/>
        <w:t>根据东莞市生态环境局提供的数据，东莞市</w:t>
      </w:r>
      <w:r w:rsidRPr="00143170">
        <w:rPr>
          <w:rFonts w:eastAsia="仿宋_GB2312" w:hint="eastAsia"/>
        </w:rPr>
        <w:t>2016-2019</w:t>
      </w:r>
      <w:r w:rsidRPr="00143170">
        <w:rPr>
          <w:rFonts w:eastAsia="仿宋_GB2312" w:hint="eastAsia"/>
        </w:rPr>
        <w:t>年共计</w:t>
      </w:r>
      <w:r w:rsidRPr="00143170">
        <w:rPr>
          <w:rFonts w:eastAsia="仿宋_GB2312" w:hint="eastAsia"/>
        </w:rPr>
        <w:t>927</w:t>
      </w:r>
      <w:r w:rsidRPr="00143170">
        <w:rPr>
          <w:rFonts w:eastAsia="仿宋_GB2312" w:hint="eastAsia"/>
        </w:rPr>
        <w:t>家企业完成清洁生产验收，</w:t>
      </w:r>
      <w:r w:rsidRPr="00143170">
        <w:rPr>
          <w:rFonts w:eastAsia="仿宋_GB2312" w:hint="eastAsia"/>
        </w:rPr>
        <w:t>2018</w:t>
      </w:r>
      <w:r w:rsidRPr="00143170">
        <w:rPr>
          <w:rFonts w:eastAsia="仿宋_GB2312" w:hint="eastAsia"/>
        </w:rPr>
        <w:t>年，东莞市共开展</w:t>
      </w:r>
      <w:r w:rsidRPr="00143170">
        <w:rPr>
          <w:rFonts w:eastAsia="仿宋_GB2312" w:hint="eastAsia"/>
        </w:rPr>
        <w:t>109</w:t>
      </w:r>
      <w:r w:rsidRPr="00143170">
        <w:rPr>
          <w:rFonts w:eastAsia="仿宋_GB2312" w:hint="eastAsia"/>
        </w:rPr>
        <w:t>家强制性清洁生产审核评估或验收工作（含往年下达的企业），其中，</w:t>
      </w:r>
      <w:r w:rsidRPr="00143170">
        <w:rPr>
          <w:rFonts w:eastAsia="仿宋_GB2312" w:hint="eastAsia"/>
        </w:rPr>
        <w:t>106</w:t>
      </w:r>
      <w:r w:rsidRPr="00143170">
        <w:rPr>
          <w:rFonts w:eastAsia="仿宋_GB2312" w:hint="eastAsia"/>
        </w:rPr>
        <w:t>家企业通过清洁生产验收，实施清洁生产工业企业数量占比为</w:t>
      </w:r>
      <w:r w:rsidRPr="00143170">
        <w:rPr>
          <w:rFonts w:eastAsia="仿宋_GB2312" w:hint="eastAsia"/>
        </w:rPr>
        <w:t>97.25%</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7</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根据《东莞市“十三五”绿色清洁生产工作推行方案》到</w:t>
      </w:r>
      <w:r w:rsidRPr="00143170">
        <w:rPr>
          <w:rFonts w:eastAsia="仿宋_GB2312" w:hint="eastAsia"/>
        </w:rPr>
        <w:t>2020</w:t>
      </w:r>
      <w:r w:rsidRPr="00143170">
        <w:rPr>
          <w:rFonts w:eastAsia="仿宋_GB2312" w:hint="eastAsia"/>
        </w:rPr>
        <w:t>年，全市造纸、电镀、纺织印染、化工、制药、制革、塑胶制品、陶瓷、五金电子、玩具制造及农副食品加工等重点领域、重点航工业企业，石马河及茅洲河流域重点企业基本完成绿色清洁生产审核，确保开展绿色清洁生年产审核企业达到</w:t>
      </w:r>
      <w:r w:rsidRPr="00143170">
        <w:rPr>
          <w:rFonts w:eastAsia="仿宋_GB2312" w:hint="eastAsia"/>
        </w:rPr>
        <w:t>1500</w:t>
      </w:r>
      <w:r w:rsidRPr="00143170">
        <w:rPr>
          <w:rFonts w:eastAsia="仿宋_GB2312" w:hint="eastAsia"/>
        </w:rPr>
        <w:t>家次以上。</w:t>
      </w:r>
    </w:p>
    <w:p w:rsidR="00804F7D" w:rsidRPr="00143170" w:rsidRDefault="006E08D3">
      <w:pPr>
        <w:rPr>
          <w:rFonts w:eastAsia="仿宋_GB2312"/>
        </w:rPr>
      </w:pPr>
      <w:r w:rsidRPr="00143170">
        <w:rPr>
          <w:rFonts w:eastAsia="仿宋_GB2312" w:hint="eastAsia"/>
        </w:rPr>
        <w:t>对污染物排放超标的污染严重企业、使用有毒有害原料进行生产或者在生产中排放有毒有害物质的企业强制实行清洁生产审核，并加强管理。规划到</w:t>
      </w:r>
      <w:r w:rsidRPr="00143170">
        <w:rPr>
          <w:rFonts w:eastAsia="仿宋_GB2312" w:hint="eastAsia"/>
        </w:rPr>
        <w:t>2023</w:t>
      </w:r>
      <w:r w:rsidRPr="00143170">
        <w:rPr>
          <w:rFonts w:eastAsia="仿宋_GB2312" w:hint="eastAsia"/>
        </w:rPr>
        <w:t>年底，实施清洁生产企业占比为</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8</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支撑实现该目标指标的工作任务主要有任务</w:t>
      </w:r>
      <w:r w:rsidRPr="00143170">
        <w:rPr>
          <w:rFonts w:eastAsia="仿宋_GB2312" w:hint="eastAsia"/>
        </w:rPr>
        <w:t>8.</w:t>
      </w:r>
      <w:r w:rsidRPr="00143170">
        <w:rPr>
          <w:rFonts w:eastAsia="仿宋_GB2312" w:hint="eastAsia"/>
        </w:rPr>
        <w:t>大力推进清洁生产，提升工业固废源头减量与资源化利用水平。</w:t>
      </w:r>
    </w:p>
    <w:p w:rsidR="00804F7D" w:rsidRPr="00143170" w:rsidRDefault="006E08D3">
      <w:pPr>
        <w:pStyle w:val="af0"/>
        <w:outlineLvl w:val="1"/>
        <w:rPr>
          <w:rFonts w:ascii="Times New Roman" w:eastAsia="仿宋_GB2312" w:hAnsi="Times New Roman" w:cs="Times New Roman"/>
        </w:rPr>
      </w:pPr>
      <w:bookmarkStart w:id="10" w:name="_Toc80882839"/>
      <w:r w:rsidRPr="00143170">
        <w:rPr>
          <w:rFonts w:ascii="Times New Roman" w:eastAsia="仿宋_GB2312" w:hAnsi="Times New Roman" w:cs="Times New Roman"/>
        </w:rPr>
        <w:t>4.</w:t>
      </w:r>
      <w:r w:rsidRPr="00143170">
        <w:rPr>
          <w:rFonts w:ascii="Times New Roman" w:eastAsia="仿宋_GB2312" w:hAnsi="Times New Roman" w:cs="Times New Roman"/>
        </w:rPr>
        <w:t>开展绿色工厂建设的企业数量</w:t>
      </w:r>
      <w:bookmarkEnd w:id="10"/>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）指标解释：绿色工厂是指对照《绿色工厂评价通则》（</w:t>
      </w:r>
      <w:r w:rsidRPr="00143170">
        <w:rPr>
          <w:rFonts w:eastAsia="仿宋_GB2312" w:hint="eastAsia"/>
        </w:rPr>
        <w:t>GB/T 36132</w:t>
      </w:r>
      <w:r w:rsidRPr="00143170">
        <w:rPr>
          <w:rFonts w:eastAsia="仿宋_GB2312" w:hint="eastAsia"/>
        </w:rPr>
        <w:t>）和相关行业绿色工厂评价导则，实现了用地集约化、原料无</w:t>
      </w:r>
      <w:r w:rsidRPr="00143170">
        <w:rPr>
          <w:rFonts w:eastAsia="仿宋_GB2312" w:hint="eastAsia"/>
        </w:rPr>
        <w:lastRenderedPageBreak/>
        <w:t>害化、生产洁净化、废物资源化、能源低碳化的工厂，可包括国家级、省级、市级等各级绿色工厂。</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）指标设置意义：用于促进工厂减少有害物质的使用，提高原材料使用效率和工业固体废物综合利用率，逐步建成绿色工厂。</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）发展趋势：该指标应不断增长。</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）数据来源：市工信局。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t>国家工业和信息化部从</w:t>
      </w:r>
      <w:r w:rsidRPr="00143170">
        <w:rPr>
          <w:rFonts w:eastAsia="仿宋_GB2312" w:hint="eastAsia"/>
        </w:rPr>
        <w:t>2017</w:t>
      </w:r>
      <w:r w:rsidRPr="00143170">
        <w:rPr>
          <w:rFonts w:eastAsia="仿宋_GB2312" w:hint="eastAsia"/>
        </w:rPr>
        <w:t>年开始总共公布了五批全国绿色工厂的名单，东莞市共认定绿色工厂</w:t>
      </w:r>
      <w:r w:rsidRPr="00143170">
        <w:rPr>
          <w:rFonts w:eastAsia="仿宋_GB2312" w:hint="eastAsia"/>
        </w:rPr>
        <w:t>10</w:t>
      </w:r>
      <w:r w:rsidRPr="00143170">
        <w:rPr>
          <w:rFonts w:eastAsia="仿宋_GB2312" w:hint="eastAsia"/>
        </w:rPr>
        <w:t>家。</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根据《东莞市经济和信息化专项资金管理办法》对绿色制造专题的补助，到</w:t>
      </w:r>
      <w:r w:rsidRPr="00143170">
        <w:rPr>
          <w:rFonts w:eastAsia="仿宋_GB2312" w:hint="eastAsia"/>
        </w:rPr>
        <w:t>2023</w:t>
      </w:r>
      <w:r w:rsidRPr="00143170">
        <w:rPr>
          <w:rFonts w:eastAsia="仿宋_GB2312" w:hint="eastAsia"/>
        </w:rPr>
        <w:t>年，东莞市新增认定</w:t>
      </w:r>
      <w:r w:rsidRPr="00143170">
        <w:rPr>
          <w:rFonts w:eastAsia="仿宋_GB2312" w:hint="eastAsia"/>
        </w:rPr>
        <w:t>10</w:t>
      </w:r>
      <w:r w:rsidRPr="00143170">
        <w:rPr>
          <w:rFonts w:eastAsia="仿宋_GB2312" w:hint="eastAsia"/>
        </w:rPr>
        <w:t>家绿色工厂，东莞建成绿色工厂的企业数量共</w:t>
      </w:r>
      <w:r w:rsidRPr="00143170">
        <w:rPr>
          <w:rFonts w:eastAsia="仿宋_GB2312" w:hint="eastAsia"/>
        </w:rPr>
        <w:t>20</w:t>
      </w:r>
      <w:r w:rsidRPr="00143170">
        <w:rPr>
          <w:rFonts w:eastAsia="仿宋_GB2312" w:hint="eastAsia"/>
        </w:rPr>
        <w:t>家。</w:t>
      </w:r>
    </w:p>
    <w:p w:rsidR="00804F7D" w:rsidRPr="00143170" w:rsidRDefault="006E08D3">
      <w:pPr>
        <w:rPr>
          <w:rFonts w:eastAsia="仿宋_GB2312"/>
        </w:rPr>
      </w:pPr>
      <w:r w:rsidRPr="00143170">
        <w:rPr>
          <w:rFonts w:eastAsia="仿宋_GB2312" w:hint="eastAsia"/>
        </w:rPr>
        <w:t>（</w:t>
      </w:r>
      <w:r w:rsidRPr="00143170">
        <w:rPr>
          <w:rFonts w:eastAsia="仿宋_GB2312" w:hint="eastAsia"/>
        </w:rPr>
        <w:t>7</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支撑实现该目标指标的工作任务主要有任务</w:t>
      </w:r>
      <w:r w:rsidRPr="00143170">
        <w:rPr>
          <w:rFonts w:eastAsia="仿宋_GB2312" w:hint="eastAsia"/>
        </w:rPr>
        <w:t>7.</w:t>
      </w:r>
      <w:r w:rsidRPr="00143170">
        <w:rPr>
          <w:rFonts w:eastAsia="仿宋_GB2312" w:hint="eastAsia"/>
        </w:rPr>
        <w:t>开展绿色制造示范试点，完善绿色制造体系建设。</w:t>
      </w:r>
    </w:p>
    <w:p w:rsidR="00804F7D" w:rsidRPr="00143170" w:rsidRDefault="006E08D3">
      <w:pPr>
        <w:pStyle w:val="af0"/>
        <w:outlineLvl w:val="1"/>
        <w:rPr>
          <w:rFonts w:ascii="Times New Roman" w:eastAsia="仿宋_GB2312" w:hAnsi="Times New Roman" w:cs="Times New Roman"/>
        </w:rPr>
      </w:pPr>
      <w:bookmarkStart w:id="11" w:name="_Toc80882840"/>
      <w:r w:rsidRPr="00143170">
        <w:rPr>
          <w:rFonts w:ascii="Times New Roman" w:eastAsia="仿宋_GB2312" w:hAnsi="Times New Roman" w:cs="Times New Roman"/>
        </w:rPr>
        <w:t>5.</w:t>
      </w:r>
      <w:r w:rsidRPr="00143170">
        <w:rPr>
          <w:rFonts w:ascii="Times New Roman" w:eastAsia="仿宋_GB2312" w:hAnsi="Times New Roman" w:cs="Times New Roman"/>
        </w:rPr>
        <w:t>农药、化肥使用量</w:t>
      </w:r>
      <w:bookmarkEnd w:id="11"/>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）指标解释：指城市农村地区当年农药、化肥的使用量。</w:t>
      </w:r>
    </w:p>
    <w:p w:rsidR="00804F7D" w:rsidRPr="00143170" w:rsidRDefault="006E08D3">
      <w:pPr>
        <w:rPr>
          <w:rFonts w:eastAsia="仿宋_GB2312"/>
        </w:rPr>
      </w:pPr>
      <w:r w:rsidRPr="00143170">
        <w:rPr>
          <w:rFonts w:eastAsia="仿宋_GB2312" w:hint="eastAsia"/>
        </w:rPr>
        <w:lastRenderedPageBreak/>
        <w:t>（</w:t>
      </w:r>
      <w:r w:rsidRPr="00143170">
        <w:rPr>
          <w:rFonts w:eastAsia="仿宋_GB2312" w:hint="eastAsia"/>
        </w:rPr>
        <w:t>2</w:t>
      </w:r>
      <w:r w:rsidRPr="00143170">
        <w:rPr>
          <w:rFonts w:eastAsia="仿宋_GB2312" w:hint="eastAsia"/>
        </w:rPr>
        <w:t>）指标设置缘由：该指标主要是推动控制和减少农业生产中农药、化肥使用量，促进应用有机肥，加强农业面源污染治理，不断提升农业可持续发展支撑能力。</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）计算方法：农药、化肥使用量</w:t>
      </w:r>
      <w:r w:rsidRPr="00143170">
        <w:rPr>
          <w:rFonts w:eastAsia="仿宋_GB2312" w:hint="eastAsia"/>
        </w:rPr>
        <w:t>=</w:t>
      </w:r>
      <w:r w:rsidRPr="00143170">
        <w:rPr>
          <w:rFonts w:eastAsia="仿宋_GB2312" w:hint="eastAsia"/>
        </w:rPr>
        <w:t>农药、化肥使用总量÷种植面积。</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）发展趋势：该指标应不断降低。</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）数据来源：市农业农村局、市统计局。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t>根据东莞市农业农村局提供数据，</w:t>
      </w:r>
      <w:r w:rsidRPr="00143170">
        <w:rPr>
          <w:rFonts w:eastAsia="仿宋_GB2312" w:hint="eastAsia"/>
        </w:rPr>
        <w:t>2019</w:t>
      </w:r>
      <w:r w:rsidRPr="00143170">
        <w:rPr>
          <w:rFonts w:eastAsia="仿宋_GB2312" w:hint="eastAsia"/>
        </w:rPr>
        <w:t>年东莞市种植面积为</w:t>
      </w:r>
      <w:r w:rsidRPr="00143170">
        <w:rPr>
          <w:rFonts w:eastAsia="仿宋_GB2312" w:hint="eastAsia"/>
        </w:rPr>
        <w:t>540800</w:t>
      </w:r>
      <w:r w:rsidRPr="00143170">
        <w:rPr>
          <w:rFonts w:eastAsia="仿宋_GB2312" w:hint="eastAsia"/>
        </w:rPr>
        <w:t>亩（</w:t>
      </w:r>
      <w:r w:rsidRPr="00143170">
        <w:rPr>
          <w:rFonts w:eastAsia="仿宋_GB2312" w:hint="eastAsia"/>
        </w:rPr>
        <w:t>36053</w:t>
      </w:r>
      <w:r w:rsidRPr="00143170">
        <w:rPr>
          <w:rFonts w:eastAsia="仿宋_GB2312" w:hint="eastAsia"/>
        </w:rPr>
        <w:t>公顷），</w:t>
      </w:r>
      <w:r w:rsidRPr="00143170">
        <w:rPr>
          <w:rFonts w:eastAsia="仿宋_GB2312" w:hint="eastAsia"/>
        </w:rPr>
        <w:t>2019</w:t>
      </w:r>
      <w:r w:rsidRPr="00143170">
        <w:rPr>
          <w:rFonts w:eastAsia="仿宋_GB2312" w:hint="eastAsia"/>
        </w:rPr>
        <w:t>年东莞市化肥使用量为</w:t>
      </w:r>
      <w:r w:rsidRPr="00143170">
        <w:rPr>
          <w:rFonts w:eastAsia="仿宋_GB2312" w:hint="eastAsia"/>
        </w:rPr>
        <w:t>18234.53</w:t>
      </w:r>
      <w:r w:rsidRPr="00143170">
        <w:rPr>
          <w:rFonts w:eastAsia="仿宋_GB2312" w:hint="eastAsia"/>
        </w:rPr>
        <w:t>吨，则</w:t>
      </w:r>
      <w:r w:rsidRPr="00143170">
        <w:rPr>
          <w:rFonts w:eastAsia="仿宋_GB2312" w:hint="eastAsia"/>
        </w:rPr>
        <w:t>2019</w:t>
      </w:r>
      <w:r w:rsidRPr="00143170">
        <w:rPr>
          <w:rFonts w:eastAsia="仿宋_GB2312" w:hint="eastAsia"/>
        </w:rPr>
        <w:t>年单位种植面积化肥使用量为</w:t>
      </w:r>
      <w:r w:rsidRPr="00143170">
        <w:rPr>
          <w:rFonts w:eastAsia="仿宋_GB2312" w:hint="eastAsia"/>
        </w:rPr>
        <w:t>505.8 kg/</w:t>
      </w:r>
      <w:r w:rsidRPr="00143170">
        <w:rPr>
          <w:rFonts w:eastAsia="仿宋_GB2312" w:hint="eastAsia"/>
        </w:rPr>
        <w:t>公顷；</w:t>
      </w:r>
      <w:r w:rsidRPr="00143170">
        <w:rPr>
          <w:rFonts w:eastAsia="仿宋_GB2312" w:hint="eastAsia"/>
        </w:rPr>
        <w:t>2019</w:t>
      </w:r>
      <w:r w:rsidRPr="00143170">
        <w:rPr>
          <w:rFonts w:eastAsia="仿宋_GB2312" w:hint="eastAsia"/>
        </w:rPr>
        <w:t>年东莞市农药使用量为</w:t>
      </w:r>
      <w:r w:rsidRPr="00143170">
        <w:rPr>
          <w:rFonts w:eastAsia="仿宋_GB2312" w:hint="eastAsia"/>
        </w:rPr>
        <w:t>519.3</w:t>
      </w:r>
      <w:r w:rsidRPr="00143170">
        <w:rPr>
          <w:rFonts w:eastAsia="仿宋_GB2312" w:hint="eastAsia"/>
        </w:rPr>
        <w:t>吨，</w:t>
      </w:r>
      <w:r w:rsidRPr="00143170">
        <w:rPr>
          <w:rFonts w:eastAsia="仿宋_GB2312" w:hint="eastAsia"/>
        </w:rPr>
        <w:t>2019</w:t>
      </w:r>
      <w:r w:rsidRPr="00143170">
        <w:rPr>
          <w:rFonts w:eastAsia="仿宋_GB2312" w:hint="eastAsia"/>
        </w:rPr>
        <w:t>年单位种植面积农药使用量为</w:t>
      </w:r>
      <w:r w:rsidRPr="00143170">
        <w:rPr>
          <w:rFonts w:eastAsia="仿宋_GB2312" w:hint="eastAsia"/>
        </w:rPr>
        <w:t>14.4 kg/</w:t>
      </w:r>
      <w:r w:rsidRPr="00143170">
        <w:rPr>
          <w:rFonts w:eastAsia="仿宋_GB2312" w:hint="eastAsia"/>
        </w:rPr>
        <w:t>公顷。</w:t>
      </w:r>
    </w:p>
    <w:p w:rsidR="00804F7D" w:rsidRPr="00143170" w:rsidRDefault="006E08D3">
      <w:pPr>
        <w:rPr>
          <w:rFonts w:eastAsia="仿宋_GB2312"/>
        </w:rPr>
      </w:pPr>
      <w:r w:rsidRPr="00143170">
        <w:rPr>
          <w:rFonts w:eastAsia="仿宋_GB2312" w:hint="eastAsia"/>
        </w:rPr>
        <w:t>东莞市每公顷化肥用量为</w:t>
      </w:r>
      <w:r w:rsidRPr="00143170">
        <w:rPr>
          <w:rFonts w:eastAsia="仿宋_GB2312" w:hint="eastAsia"/>
        </w:rPr>
        <w:t>505.8 kg</w:t>
      </w:r>
      <w:r w:rsidRPr="00143170">
        <w:rPr>
          <w:rFonts w:eastAsia="仿宋_GB2312" w:hint="eastAsia"/>
        </w:rPr>
        <w:t>，世界化肥平均水平约为</w:t>
      </w:r>
      <w:r w:rsidRPr="00143170">
        <w:rPr>
          <w:rFonts w:eastAsia="仿宋_GB2312" w:hint="eastAsia"/>
        </w:rPr>
        <w:t>120kg/</w:t>
      </w:r>
      <w:r w:rsidRPr="00143170">
        <w:rPr>
          <w:rFonts w:eastAsia="仿宋_GB2312" w:hint="eastAsia"/>
        </w:rPr>
        <w:t>公顷，德国约为</w:t>
      </w:r>
      <w:r w:rsidRPr="00143170">
        <w:rPr>
          <w:rFonts w:eastAsia="仿宋_GB2312" w:hint="eastAsia"/>
        </w:rPr>
        <w:t>202 kg/</w:t>
      </w:r>
      <w:r w:rsidRPr="00143170">
        <w:rPr>
          <w:rFonts w:eastAsia="仿宋_GB2312" w:hint="eastAsia"/>
        </w:rPr>
        <w:t>公顷，美国为</w:t>
      </w:r>
      <w:r w:rsidRPr="00143170">
        <w:rPr>
          <w:rFonts w:eastAsia="仿宋_GB2312" w:hint="eastAsia"/>
        </w:rPr>
        <w:t>137kg/</w:t>
      </w:r>
      <w:r w:rsidRPr="00143170">
        <w:rPr>
          <w:rFonts w:eastAsia="仿宋_GB2312" w:hint="eastAsia"/>
        </w:rPr>
        <w:t>公顷。具体见图</w:t>
      </w:r>
      <w:r w:rsidRPr="00143170">
        <w:rPr>
          <w:rFonts w:eastAsia="仿宋_GB2312" w:hint="eastAsia"/>
        </w:rPr>
        <w:t>1</w:t>
      </w:r>
      <w:r w:rsidRPr="00143170">
        <w:rPr>
          <w:rFonts w:eastAsia="仿宋_GB2312" w:hint="eastAsia"/>
        </w:rPr>
        <w:t>，中国约为</w:t>
      </w:r>
      <w:r w:rsidRPr="00143170">
        <w:rPr>
          <w:rFonts w:eastAsia="仿宋_GB2312" w:hint="eastAsia"/>
        </w:rPr>
        <w:t>550 kg/</w:t>
      </w:r>
      <w:r w:rsidRPr="00143170">
        <w:rPr>
          <w:rFonts w:eastAsia="仿宋_GB2312" w:hint="eastAsia"/>
        </w:rPr>
        <w:t>公顷</w:t>
      </w:r>
      <w:r w:rsidRPr="00143170">
        <w:rPr>
          <w:rFonts w:eastAsia="仿宋_GB2312" w:hint="eastAsia"/>
        </w:rPr>
        <w:t>,</w:t>
      </w:r>
      <w:r w:rsidRPr="00143170">
        <w:rPr>
          <w:rFonts w:eastAsia="仿宋_GB2312" w:hint="eastAsia"/>
        </w:rPr>
        <w:t>总体而言，东莞市化肥利用率较低。</w:t>
      </w:r>
    </w:p>
    <w:p w:rsidR="00804F7D" w:rsidRPr="00143170" w:rsidRDefault="006E08D3">
      <w:pPr>
        <w:pStyle w:val="22"/>
        <w:ind w:firstLineChars="0" w:firstLine="0"/>
        <w:jc w:val="center"/>
        <w:rPr>
          <w:rFonts w:eastAsia="仿宋_GB2312"/>
        </w:rPr>
      </w:pPr>
      <w:r w:rsidRPr="00143170">
        <w:rPr>
          <w:rFonts w:eastAsia="仿宋_GB2312"/>
          <w:noProof/>
        </w:rPr>
        <w:lastRenderedPageBreak/>
        <w:drawing>
          <wp:inline distT="0" distB="0" distL="0" distR="0">
            <wp:extent cx="3987165" cy="2814955"/>
            <wp:effectExtent l="19050" t="19050" r="13335" b="23495"/>
            <wp:docPr id="315" name="图片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315"/>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a:xfrm>
                      <a:off x="0" y="0"/>
                      <a:ext cx="3989363" cy="2816849"/>
                    </a:xfrm>
                    <a:prstGeom prst="rect">
                      <a:avLst/>
                    </a:prstGeom>
                    <a:noFill/>
                    <a:ln>
                      <a:solidFill>
                        <a:schemeClr val="tx1"/>
                      </a:solidFill>
                    </a:ln>
                  </pic:spPr>
                </pic:pic>
              </a:graphicData>
            </a:graphic>
          </wp:inline>
        </w:drawing>
      </w:r>
    </w:p>
    <w:p w:rsidR="00804F7D" w:rsidRPr="00143170" w:rsidRDefault="006E08D3">
      <w:pPr>
        <w:pStyle w:val="ae"/>
        <w:spacing w:line="276" w:lineRule="auto"/>
        <w:ind w:firstLineChars="0" w:firstLine="0"/>
        <w:rPr>
          <w:rFonts w:eastAsia="仿宋_GB2312"/>
        </w:rPr>
      </w:pPr>
      <w:r w:rsidRPr="00143170">
        <w:rPr>
          <w:rFonts w:eastAsia="仿宋_GB2312"/>
        </w:rPr>
        <w:t>图</w:t>
      </w:r>
      <w:r w:rsidRPr="00143170">
        <w:rPr>
          <w:rFonts w:eastAsia="仿宋_GB2312"/>
        </w:rPr>
        <w:t xml:space="preserve">1 </w:t>
      </w:r>
      <w:r w:rsidRPr="00143170">
        <w:rPr>
          <w:rFonts w:eastAsia="仿宋_GB2312"/>
        </w:rPr>
        <w:t>世界各国每公顷化肥施用量</w:t>
      </w:r>
    </w:p>
    <w:p w:rsidR="00804F7D" w:rsidRPr="00143170" w:rsidRDefault="006E08D3">
      <w:pPr>
        <w:pStyle w:val="ae"/>
        <w:spacing w:line="276" w:lineRule="auto"/>
        <w:ind w:firstLineChars="0" w:firstLine="0"/>
        <w:rPr>
          <w:rFonts w:eastAsia="仿宋_GB2312"/>
        </w:rPr>
      </w:pPr>
      <w:r w:rsidRPr="00143170">
        <w:rPr>
          <w:rFonts w:eastAsia="仿宋_GB2312"/>
        </w:rPr>
        <w:t>（数据来源：</w:t>
      </w:r>
      <w:hyperlink r:id="rId16" w:history="1">
        <w:r w:rsidRPr="00143170">
          <w:rPr>
            <w:rStyle w:val="aa"/>
            <w:rFonts w:eastAsia="仿宋_GB2312"/>
          </w:rPr>
          <w:t>https://ourworldindata.org/fertilizers</w:t>
        </w:r>
      </w:hyperlink>
      <w:r w:rsidRPr="00143170">
        <w:rPr>
          <w:rFonts w:eastAsia="仿宋_GB2312"/>
        </w:rPr>
        <w:t>）</w:t>
      </w:r>
    </w:p>
    <w:p w:rsidR="00804F7D" w:rsidRPr="00143170" w:rsidRDefault="006E08D3">
      <w:pPr>
        <w:rPr>
          <w:rFonts w:eastAsia="仿宋_GB2312"/>
        </w:rPr>
      </w:pPr>
      <w:r w:rsidRPr="00143170">
        <w:rPr>
          <w:rFonts w:eastAsia="仿宋_GB2312" w:hint="eastAsia"/>
        </w:rPr>
        <w:t>东莞市每公顷农药用量为</w:t>
      </w:r>
      <w:r w:rsidRPr="00143170">
        <w:rPr>
          <w:rFonts w:eastAsia="仿宋_GB2312" w:hint="eastAsia"/>
        </w:rPr>
        <w:t>14.4 kg</w:t>
      </w:r>
      <w:r w:rsidRPr="00143170">
        <w:rPr>
          <w:rFonts w:eastAsia="仿宋_GB2312" w:hint="eastAsia"/>
        </w:rPr>
        <w:t>，我国约为</w:t>
      </w:r>
      <w:r w:rsidRPr="00143170">
        <w:rPr>
          <w:rFonts w:eastAsia="仿宋_GB2312" w:hint="eastAsia"/>
        </w:rPr>
        <w:t>13 kg</w:t>
      </w:r>
      <w:r w:rsidRPr="00143170">
        <w:rPr>
          <w:rFonts w:eastAsia="仿宋_GB2312" w:hint="eastAsia"/>
        </w:rPr>
        <w:t>，世界平均水平为</w:t>
      </w:r>
      <w:r w:rsidRPr="00143170">
        <w:rPr>
          <w:rFonts w:eastAsia="仿宋_GB2312" w:hint="eastAsia"/>
        </w:rPr>
        <w:t>6kg</w:t>
      </w:r>
      <w:r w:rsidRPr="00143170">
        <w:rPr>
          <w:rFonts w:eastAsia="仿宋_GB2312" w:hint="eastAsia"/>
        </w:rPr>
        <w:t>，美国为</w:t>
      </w:r>
      <w:r w:rsidRPr="00143170">
        <w:rPr>
          <w:rFonts w:eastAsia="仿宋_GB2312" w:hint="eastAsia"/>
        </w:rPr>
        <w:t>2.4kg</w:t>
      </w:r>
      <w:r w:rsidRPr="00143170">
        <w:rPr>
          <w:rFonts w:eastAsia="仿宋_GB2312" w:hint="eastAsia"/>
        </w:rPr>
        <w:t>，德国为</w:t>
      </w:r>
      <w:r w:rsidRPr="00143170">
        <w:rPr>
          <w:rFonts w:eastAsia="仿宋_GB2312" w:hint="eastAsia"/>
        </w:rPr>
        <w:t>4kg</w:t>
      </w:r>
      <w:r w:rsidRPr="00143170">
        <w:rPr>
          <w:rFonts w:eastAsia="仿宋_GB2312" w:hint="eastAsia"/>
        </w:rPr>
        <w:t>，具体见图</w:t>
      </w:r>
      <w:r w:rsidRPr="00143170">
        <w:rPr>
          <w:rFonts w:eastAsia="仿宋_GB2312" w:hint="eastAsia"/>
        </w:rPr>
        <w:t>2</w:t>
      </w:r>
      <w:r w:rsidRPr="00143170">
        <w:rPr>
          <w:rFonts w:eastAsia="仿宋_GB2312" w:hint="eastAsia"/>
        </w:rPr>
        <w:t>，总体而言，东莞市农药利用率偏低。</w:t>
      </w:r>
    </w:p>
    <w:p w:rsidR="00804F7D" w:rsidRPr="00143170" w:rsidRDefault="006E08D3">
      <w:pPr>
        <w:pStyle w:val="22"/>
        <w:ind w:firstLineChars="0" w:firstLine="0"/>
        <w:jc w:val="center"/>
        <w:rPr>
          <w:rFonts w:eastAsia="仿宋_GB2312"/>
        </w:rPr>
      </w:pPr>
      <w:r w:rsidRPr="00143170">
        <w:rPr>
          <w:rFonts w:eastAsia="仿宋_GB2312"/>
          <w:noProof/>
        </w:rPr>
        <w:drawing>
          <wp:inline distT="0" distB="0" distL="0" distR="0">
            <wp:extent cx="3827145" cy="2702560"/>
            <wp:effectExtent l="19050" t="19050" r="20955" b="21590"/>
            <wp:docPr id="316" name="图片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图片 316"/>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a:xfrm>
                      <a:off x="0" y="0"/>
                      <a:ext cx="3840224" cy="2711544"/>
                    </a:xfrm>
                    <a:prstGeom prst="rect">
                      <a:avLst/>
                    </a:prstGeom>
                    <a:noFill/>
                    <a:ln>
                      <a:solidFill>
                        <a:schemeClr val="tx1"/>
                      </a:solidFill>
                    </a:ln>
                  </pic:spPr>
                </pic:pic>
              </a:graphicData>
            </a:graphic>
          </wp:inline>
        </w:drawing>
      </w:r>
    </w:p>
    <w:p w:rsidR="00804F7D" w:rsidRPr="00143170" w:rsidRDefault="006E08D3">
      <w:pPr>
        <w:pStyle w:val="ae"/>
        <w:spacing w:line="276" w:lineRule="auto"/>
        <w:ind w:firstLineChars="0" w:firstLine="0"/>
        <w:rPr>
          <w:rFonts w:eastAsia="仿宋_GB2312"/>
        </w:rPr>
      </w:pPr>
      <w:r w:rsidRPr="00143170">
        <w:rPr>
          <w:rFonts w:eastAsia="仿宋_GB2312"/>
        </w:rPr>
        <w:t>图</w:t>
      </w:r>
      <w:r w:rsidRPr="00143170">
        <w:rPr>
          <w:rFonts w:eastAsia="仿宋_GB2312"/>
        </w:rPr>
        <w:t xml:space="preserve">2 </w:t>
      </w:r>
      <w:r w:rsidRPr="00143170">
        <w:rPr>
          <w:rFonts w:eastAsia="仿宋_GB2312"/>
        </w:rPr>
        <w:t>世界各国农业每公顷农药使用量</w:t>
      </w:r>
    </w:p>
    <w:p w:rsidR="00804F7D" w:rsidRPr="00143170" w:rsidRDefault="006E08D3">
      <w:pPr>
        <w:pStyle w:val="ae"/>
        <w:spacing w:line="276" w:lineRule="auto"/>
        <w:ind w:firstLineChars="0" w:firstLine="0"/>
        <w:rPr>
          <w:rFonts w:eastAsia="仿宋_GB2312"/>
        </w:rPr>
      </w:pPr>
      <w:r w:rsidRPr="00143170">
        <w:rPr>
          <w:rFonts w:eastAsia="仿宋_GB2312"/>
        </w:rPr>
        <w:t>（数据来源：</w:t>
      </w:r>
      <w:hyperlink r:id="rId18" w:history="1">
        <w:r w:rsidRPr="00143170">
          <w:rPr>
            <w:rStyle w:val="aa"/>
            <w:rFonts w:eastAsia="仿宋_GB2312"/>
          </w:rPr>
          <w:t>https://ourworldindata.org/pesticides</w:t>
        </w:r>
      </w:hyperlink>
      <w:r w:rsidRPr="00143170">
        <w:rPr>
          <w:rFonts w:eastAsia="仿宋_GB2312"/>
        </w:rPr>
        <w:t>）</w:t>
      </w:r>
    </w:p>
    <w:p w:rsidR="00804F7D" w:rsidRPr="00143170" w:rsidRDefault="006E08D3">
      <w:pPr>
        <w:rPr>
          <w:rFonts w:eastAsia="仿宋_GB2312"/>
        </w:rPr>
      </w:pPr>
      <w:r w:rsidRPr="00143170">
        <w:rPr>
          <w:rFonts w:eastAsia="仿宋_GB2312" w:hint="eastAsia"/>
        </w:rPr>
        <w:lastRenderedPageBreak/>
        <w:t>（</w:t>
      </w:r>
      <w:r w:rsidRPr="00143170">
        <w:rPr>
          <w:rFonts w:eastAsia="仿宋_GB2312" w:hint="eastAsia"/>
        </w:rPr>
        <w:t>7</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根据《广东省农业农村污染治理攻坚战行动计划实施方案》，到</w:t>
      </w:r>
      <w:r w:rsidRPr="00143170">
        <w:rPr>
          <w:rFonts w:eastAsia="仿宋_GB2312" w:hint="eastAsia"/>
        </w:rPr>
        <w:t>2020</w:t>
      </w:r>
      <w:r w:rsidRPr="00143170">
        <w:rPr>
          <w:rFonts w:eastAsia="仿宋_GB2312" w:hint="eastAsia"/>
        </w:rPr>
        <w:t>年测土配方施肥技术覆盖率达到</w:t>
      </w:r>
      <w:r w:rsidRPr="00143170">
        <w:rPr>
          <w:rFonts w:eastAsia="仿宋_GB2312" w:hint="eastAsia"/>
        </w:rPr>
        <w:t>90%</w:t>
      </w:r>
      <w:r w:rsidRPr="00143170">
        <w:rPr>
          <w:rFonts w:eastAsia="仿宋_GB2312" w:hint="eastAsia"/>
        </w:rPr>
        <w:t>以上，主要农作物化肥、农药利用率达到</w:t>
      </w:r>
      <w:r w:rsidRPr="00143170">
        <w:rPr>
          <w:rFonts w:eastAsia="仿宋_GB2312" w:hint="eastAsia"/>
        </w:rPr>
        <w:t>40%</w:t>
      </w:r>
      <w:r w:rsidRPr="00143170">
        <w:rPr>
          <w:rFonts w:eastAsia="仿宋_GB2312" w:hint="eastAsia"/>
        </w:rPr>
        <w:t>以上，主要农作物实现化肥、农药使用量负增长。</w:t>
      </w:r>
    </w:p>
    <w:p w:rsidR="00804F7D" w:rsidRPr="00143170" w:rsidRDefault="006E08D3">
      <w:pPr>
        <w:rPr>
          <w:rFonts w:eastAsia="仿宋_GB2312"/>
        </w:rPr>
      </w:pPr>
      <w:r w:rsidRPr="00143170">
        <w:rPr>
          <w:rFonts w:eastAsia="仿宋_GB2312" w:hint="eastAsia"/>
        </w:rPr>
        <w:t>到</w:t>
      </w:r>
      <w:r w:rsidRPr="00143170">
        <w:rPr>
          <w:rFonts w:eastAsia="仿宋_GB2312" w:hint="eastAsia"/>
        </w:rPr>
        <w:t>2021</w:t>
      </w:r>
      <w:r w:rsidRPr="00143170">
        <w:rPr>
          <w:rFonts w:eastAsia="仿宋_GB2312" w:hint="eastAsia"/>
        </w:rPr>
        <w:t>年底，化肥利用率均达到</w:t>
      </w:r>
      <w:r w:rsidRPr="00143170">
        <w:rPr>
          <w:rFonts w:eastAsia="仿宋_GB2312" w:hint="eastAsia"/>
        </w:rPr>
        <w:t>40%</w:t>
      </w:r>
      <w:r w:rsidRPr="00143170">
        <w:rPr>
          <w:rFonts w:eastAsia="仿宋_GB2312" w:hint="eastAsia"/>
        </w:rPr>
        <w:t>以上；</w:t>
      </w:r>
      <w:r w:rsidRPr="00143170">
        <w:rPr>
          <w:rFonts w:eastAsia="仿宋_GB2312" w:hint="eastAsia"/>
        </w:rPr>
        <w:t>2022</w:t>
      </w:r>
      <w:r w:rsidRPr="00143170">
        <w:rPr>
          <w:rFonts w:eastAsia="仿宋_GB2312" w:hint="eastAsia"/>
        </w:rPr>
        <w:t>年底前建立农药、化肥定额制施用试点，形成技术示范，到</w:t>
      </w:r>
      <w:r w:rsidRPr="00143170">
        <w:rPr>
          <w:rFonts w:eastAsia="仿宋_GB2312" w:hint="eastAsia"/>
        </w:rPr>
        <w:t>2023</w:t>
      </w:r>
      <w:r w:rsidRPr="00143170">
        <w:rPr>
          <w:rFonts w:eastAsia="仿宋_GB2312" w:hint="eastAsia"/>
        </w:rPr>
        <w:t>年底，全市单位耕地面积化肥使用量达到</w:t>
      </w:r>
      <w:r w:rsidRPr="00143170">
        <w:rPr>
          <w:rFonts w:eastAsia="仿宋_GB2312" w:hint="eastAsia"/>
        </w:rPr>
        <w:t>505.85kg/</w:t>
      </w:r>
      <w:r w:rsidRPr="00143170">
        <w:rPr>
          <w:rFonts w:eastAsia="仿宋_GB2312" w:hint="eastAsia"/>
        </w:rPr>
        <w:t>公顷以下，单位耕地面积农药使用量达到</w:t>
      </w:r>
      <w:r w:rsidRPr="00143170">
        <w:rPr>
          <w:rFonts w:eastAsia="仿宋_GB2312" w:hint="eastAsia"/>
        </w:rPr>
        <w:t>14.4kg/</w:t>
      </w:r>
      <w:r w:rsidRPr="00143170">
        <w:rPr>
          <w:rFonts w:eastAsia="仿宋_GB2312" w:hint="eastAsia"/>
        </w:rPr>
        <w:t>公顷以下。</w:t>
      </w:r>
    </w:p>
    <w:p w:rsidR="00804F7D" w:rsidRPr="00143170" w:rsidRDefault="006E08D3">
      <w:pPr>
        <w:rPr>
          <w:rFonts w:eastAsia="仿宋_GB2312"/>
        </w:rPr>
      </w:pPr>
      <w:r w:rsidRPr="00143170">
        <w:rPr>
          <w:rFonts w:eastAsia="仿宋_GB2312" w:hint="eastAsia"/>
        </w:rPr>
        <w:t>（</w:t>
      </w:r>
      <w:r w:rsidRPr="00143170">
        <w:rPr>
          <w:rFonts w:eastAsia="仿宋_GB2312" w:hint="eastAsia"/>
        </w:rPr>
        <w:t>8</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支撑实现该目标指标的工作任务主要有任务</w:t>
      </w:r>
      <w:r w:rsidRPr="00143170">
        <w:rPr>
          <w:rFonts w:eastAsia="仿宋_GB2312" w:hint="eastAsia"/>
        </w:rPr>
        <w:t>20.</w:t>
      </w:r>
      <w:r w:rsidRPr="00143170">
        <w:rPr>
          <w:rFonts w:eastAsia="仿宋_GB2312" w:hint="eastAsia"/>
        </w:rPr>
        <w:t>推动化肥、农药减量增效。</w:t>
      </w:r>
    </w:p>
    <w:p w:rsidR="00804F7D" w:rsidRPr="00143170" w:rsidRDefault="006E08D3">
      <w:pPr>
        <w:pStyle w:val="af0"/>
        <w:outlineLvl w:val="1"/>
        <w:rPr>
          <w:rFonts w:ascii="Times New Roman" w:eastAsia="仿宋_GB2312" w:hAnsi="Times New Roman" w:cs="Times New Roman"/>
        </w:rPr>
      </w:pPr>
      <w:bookmarkStart w:id="12" w:name="_Toc80882841"/>
      <w:r w:rsidRPr="00143170">
        <w:rPr>
          <w:rFonts w:ascii="Times New Roman" w:eastAsia="仿宋_GB2312" w:hAnsi="Times New Roman" w:cs="Times New Roman"/>
        </w:rPr>
        <w:t>6.</w:t>
      </w:r>
      <w:r w:rsidRPr="00143170">
        <w:rPr>
          <w:rFonts w:ascii="Times New Roman" w:eastAsia="仿宋_GB2312" w:hAnsi="Times New Roman" w:cs="Times New Roman" w:hint="eastAsia"/>
        </w:rPr>
        <w:t>加大绿色食品、有机农产品认证推广</w:t>
      </w:r>
      <w:bookmarkEnd w:id="12"/>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）指标解释：指城市绿色食品、有机农产品的认证推广力度提高。</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）指标设置缘由：绿色食品、有机农产品认证推广不断扩大，是生态农业、循环农业发展的重要体现，有利于促进减少农药化肥使用量，促进种养平衡和农业废弃物综合利用。</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）发展趋势：该指标应不断提高。</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）数据来源：市农业农村局。</w:t>
      </w:r>
    </w:p>
    <w:p w:rsidR="00804F7D" w:rsidRPr="00143170" w:rsidRDefault="006E08D3">
      <w:pPr>
        <w:rPr>
          <w:rFonts w:eastAsia="仿宋_GB2312"/>
        </w:rPr>
      </w:pPr>
      <w:r w:rsidRPr="00143170">
        <w:rPr>
          <w:rFonts w:eastAsia="仿宋_GB2312" w:hint="eastAsia"/>
        </w:rPr>
        <w:lastRenderedPageBreak/>
        <w:t>（</w:t>
      </w:r>
      <w:r w:rsidRPr="00143170">
        <w:rPr>
          <w:rFonts w:eastAsia="仿宋_GB2312" w:hint="eastAsia"/>
        </w:rPr>
        <w:t>5</w:t>
      </w:r>
      <w:r w:rsidRPr="00143170">
        <w:rPr>
          <w:rFonts w:eastAsia="仿宋_GB2312" w:hint="eastAsia"/>
        </w:rPr>
        <w:t>）指标现状：根据农业农村局提供数据，</w:t>
      </w:r>
      <w:r w:rsidRPr="00143170">
        <w:rPr>
          <w:rFonts w:eastAsia="仿宋_GB2312" w:hint="eastAsia"/>
        </w:rPr>
        <w:t>2019</w:t>
      </w:r>
      <w:r w:rsidRPr="00143170">
        <w:rPr>
          <w:rFonts w:eastAsia="仿宋_GB2312" w:hint="eastAsia"/>
        </w:rPr>
        <w:t>年绿色食品、有机农产品认证共</w:t>
      </w:r>
      <w:r w:rsidRPr="00143170">
        <w:rPr>
          <w:rFonts w:eastAsia="仿宋_GB2312" w:hint="eastAsia"/>
        </w:rPr>
        <w:t>9</w:t>
      </w:r>
      <w:r w:rsidRPr="00143170">
        <w:rPr>
          <w:rFonts w:eastAsia="仿宋_GB2312" w:hint="eastAsia"/>
        </w:rPr>
        <w:t>家次，认证面积</w:t>
      </w:r>
      <w:r w:rsidRPr="00143170">
        <w:rPr>
          <w:rFonts w:eastAsia="仿宋_GB2312" w:hint="eastAsia"/>
        </w:rPr>
        <w:t>6000</w:t>
      </w:r>
      <w:r w:rsidRPr="00143170">
        <w:rPr>
          <w:rFonts w:eastAsia="仿宋_GB2312" w:hint="eastAsia"/>
        </w:rPr>
        <w:t>多亩，现有</w:t>
      </w:r>
      <w:r w:rsidRPr="00143170">
        <w:rPr>
          <w:rFonts w:eastAsia="仿宋_GB2312" w:hint="eastAsia"/>
        </w:rPr>
        <w:t>29</w:t>
      </w:r>
      <w:r w:rsidRPr="00143170">
        <w:rPr>
          <w:rFonts w:eastAsia="仿宋_GB2312" w:hint="eastAsia"/>
        </w:rPr>
        <w:t>个农业生产标准化示范基地，总种植面积</w:t>
      </w:r>
      <w:r w:rsidRPr="00143170">
        <w:rPr>
          <w:rFonts w:eastAsia="仿宋_GB2312" w:hint="eastAsia"/>
        </w:rPr>
        <w:t>1.67</w:t>
      </w:r>
      <w:r w:rsidRPr="00143170">
        <w:rPr>
          <w:rFonts w:eastAsia="仿宋_GB2312" w:hint="eastAsia"/>
        </w:rPr>
        <w:t>万亩。</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）目标指标：至</w:t>
      </w:r>
      <w:r w:rsidRPr="00143170">
        <w:rPr>
          <w:rFonts w:eastAsia="仿宋_GB2312" w:hint="eastAsia"/>
        </w:rPr>
        <w:t>2023</w:t>
      </w:r>
      <w:r w:rsidRPr="00143170">
        <w:rPr>
          <w:rFonts w:eastAsia="仿宋_GB2312" w:hint="eastAsia"/>
        </w:rPr>
        <w:t>年底，增加</w:t>
      </w:r>
      <w:r w:rsidRPr="00143170">
        <w:rPr>
          <w:rFonts w:eastAsia="仿宋_GB2312" w:hint="eastAsia"/>
        </w:rPr>
        <w:t>10</w:t>
      </w:r>
      <w:r w:rsidRPr="00143170">
        <w:rPr>
          <w:rFonts w:eastAsia="仿宋_GB2312" w:hint="eastAsia"/>
        </w:rPr>
        <w:t>个农业生产标准化示范基地、绿色食品、有机农产品等认证主体，其中，绿色食品、有机农产品增加</w:t>
      </w:r>
      <w:r w:rsidRPr="00143170">
        <w:rPr>
          <w:rFonts w:eastAsia="仿宋_GB2312" w:hint="eastAsia"/>
        </w:rPr>
        <w:t>5</w:t>
      </w:r>
      <w:r w:rsidRPr="00143170">
        <w:rPr>
          <w:rFonts w:eastAsia="仿宋_GB2312" w:hint="eastAsia"/>
        </w:rPr>
        <w:t>个。</w:t>
      </w:r>
    </w:p>
    <w:p w:rsidR="00804F7D" w:rsidRPr="00143170" w:rsidRDefault="006E08D3">
      <w:pPr>
        <w:rPr>
          <w:rFonts w:eastAsia="仿宋_GB2312"/>
        </w:rPr>
      </w:pPr>
      <w:r w:rsidRPr="00143170">
        <w:rPr>
          <w:rFonts w:eastAsia="仿宋_GB2312" w:hint="eastAsia"/>
        </w:rPr>
        <w:t>（</w:t>
      </w:r>
      <w:r w:rsidRPr="00143170">
        <w:rPr>
          <w:rFonts w:eastAsia="仿宋_GB2312" w:hint="eastAsia"/>
        </w:rPr>
        <w:t>7</w:t>
      </w:r>
      <w:r w:rsidRPr="00143170">
        <w:rPr>
          <w:rFonts w:eastAsia="仿宋_GB2312" w:hint="eastAsia"/>
        </w:rPr>
        <w:t>）支撑任务名称：支撑实现该目标指标的工作任务主要有任务</w:t>
      </w:r>
      <w:r w:rsidRPr="00143170">
        <w:rPr>
          <w:rFonts w:eastAsia="仿宋_GB2312" w:hint="eastAsia"/>
        </w:rPr>
        <w:t>19.</w:t>
      </w:r>
      <w:r w:rsidRPr="00143170">
        <w:rPr>
          <w:rFonts w:eastAsia="仿宋_GB2312" w:hint="eastAsia"/>
        </w:rPr>
        <w:t>开展专项清理和农业种植标准化建设。</w:t>
      </w:r>
    </w:p>
    <w:p w:rsidR="00804F7D" w:rsidRPr="00143170" w:rsidRDefault="006E08D3">
      <w:pPr>
        <w:pStyle w:val="af0"/>
        <w:outlineLvl w:val="1"/>
        <w:rPr>
          <w:rFonts w:ascii="Times New Roman" w:eastAsia="仿宋_GB2312" w:hAnsi="Times New Roman" w:cs="Times New Roman"/>
        </w:rPr>
      </w:pPr>
      <w:bookmarkStart w:id="13" w:name="_Toc80882842"/>
      <w:r w:rsidRPr="00143170">
        <w:rPr>
          <w:rFonts w:ascii="Times New Roman" w:eastAsia="仿宋_GB2312" w:hAnsi="Times New Roman" w:cs="Times New Roman" w:hint="eastAsia"/>
        </w:rPr>
        <w:t>7.</w:t>
      </w:r>
      <w:r w:rsidRPr="00143170">
        <w:rPr>
          <w:rFonts w:ascii="Times New Roman" w:eastAsia="仿宋_GB2312" w:hAnsi="Times New Roman" w:cs="Times New Roman" w:hint="eastAsia"/>
        </w:rPr>
        <w:t>绿色建筑占新建民用建筑的比例</w:t>
      </w:r>
      <w:bookmarkEnd w:id="13"/>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）指标解释：指城镇新建民用（住宅建筑和公共建筑）建筑中达到《绿色建筑评价标准》（</w:t>
      </w:r>
      <w:r w:rsidRPr="00143170">
        <w:rPr>
          <w:rFonts w:eastAsia="仿宋_GB2312" w:hint="eastAsia"/>
        </w:rPr>
        <w:t>GB/T 50378</w:t>
      </w:r>
      <w:r w:rsidRPr="00143170">
        <w:rPr>
          <w:rFonts w:eastAsia="仿宋_GB2312" w:hint="eastAsia"/>
        </w:rPr>
        <w:t>）或省市级相关标准的绿色建筑面积的总和占全市新建民用建筑面积总和的比例。《绿色建筑评价标准》是推动城市高质量发展系列标准之一。绿色建筑的推广是促进建筑垃圾源头减量，促进建筑垃圾综合利用，提高建筑节能水平，推动城市高质量发展的重要抓手。</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）指标设置缘由：从建筑垃圾产生源头约束产生强度，降低建筑垃圾产生量，减轻建筑垃圾管理及利用处置压力。</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）计算方法：绿色建筑占新建民用建筑的比例</w:t>
      </w:r>
      <w:r w:rsidRPr="00143170">
        <w:rPr>
          <w:rFonts w:eastAsia="仿宋_GB2312" w:hint="eastAsia"/>
        </w:rPr>
        <w:t>=</w:t>
      </w:r>
      <w:r w:rsidRPr="00143170">
        <w:rPr>
          <w:rFonts w:eastAsia="仿宋_GB2312" w:hint="eastAsia"/>
        </w:rPr>
        <w:t>新建绿色建筑面积总和÷全市新建民用建筑面积总和×</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）发展趋势：未来该指标应不断提高。</w:t>
      </w:r>
    </w:p>
    <w:p w:rsidR="00804F7D" w:rsidRPr="00143170" w:rsidRDefault="006E08D3">
      <w:pPr>
        <w:rPr>
          <w:rFonts w:eastAsia="仿宋_GB2312"/>
        </w:rPr>
      </w:pPr>
      <w:r w:rsidRPr="00143170">
        <w:rPr>
          <w:rFonts w:eastAsia="仿宋_GB2312" w:hint="eastAsia"/>
        </w:rPr>
        <w:lastRenderedPageBreak/>
        <w:t>（</w:t>
      </w:r>
      <w:r w:rsidRPr="00143170">
        <w:rPr>
          <w:rFonts w:eastAsia="仿宋_GB2312" w:hint="eastAsia"/>
        </w:rPr>
        <w:t>5</w:t>
      </w:r>
      <w:r w:rsidRPr="00143170">
        <w:rPr>
          <w:rFonts w:eastAsia="仿宋_GB2312" w:hint="eastAsia"/>
        </w:rPr>
        <w:t>）数据来源：市住房和城乡建设局。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t>东莞市</w:t>
      </w:r>
      <w:r w:rsidRPr="00143170">
        <w:rPr>
          <w:rFonts w:eastAsia="仿宋_GB2312" w:hint="eastAsia"/>
        </w:rPr>
        <w:t>2018-2020</w:t>
      </w:r>
      <w:r w:rsidRPr="00143170">
        <w:rPr>
          <w:rFonts w:eastAsia="仿宋_GB2312" w:hint="eastAsia"/>
        </w:rPr>
        <w:t>年该指标分别为</w:t>
      </w:r>
      <w:r w:rsidRPr="00143170">
        <w:rPr>
          <w:rFonts w:eastAsia="仿宋_GB2312" w:hint="eastAsia"/>
        </w:rPr>
        <w:t>56.79%</w:t>
      </w:r>
      <w:r w:rsidRPr="00143170">
        <w:rPr>
          <w:rFonts w:eastAsia="仿宋_GB2312" w:hint="eastAsia"/>
        </w:rPr>
        <w:t>、</w:t>
      </w:r>
      <w:r w:rsidRPr="00143170">
        <w:rPr>
          <w:rFonts w:eastAsia="仿宋_GB2312" w:hint="eastAsia"/>
        </w:rPr>
        <w:t>60.39%</w:t>
      </w:r>
      <w:r w:rsidRPr="00143170">
        <w:rPr>
          <w:rFonts w:eastAsia="仿宋_GB2312" w:hint="eastAsia"/>
        </w:rPr>
        <w:t>、</w:t>
      </w:r>
      <w:r w:rsidRPr="00143170">
        <w:rPr>
          <w:rFonts w:eastAsia="仿宋_GB2312" w:hint="eastAsia"/>
        </w:rPr>
        <w:t>68.98%</w:t>
      </w:r>
      <w:r w:rsidRPr="00143170">
        <w:rPr>
          <w:rFonts w:eastAsia="仿宋_GB2312" w:hint="eastAsia"/>
        </w:rPr>
        <w:t>。</w:t>
      </w:r>
    </w:p>
    <w:p w:rsidR="00804F7D" w:rsidRPr="00143170" w:rsidRDefault="006E08D3">
      <w:pPr>
        <w:pStyle w:val="ae"/>
        <w:ind w:firstLine="482"/>
        <w:rPr>
          <w:rFonts w:eastAsia="仿宋_GB2312"/>
          <w:b/>
        </w:rPr>
      </w:pPr>
      <w:r w:rsidRPr="00143170">
        <w:rPr>
          <w:rFonts w:eastAsia="仿宋_GB2312"/>
          <w:b/>
        </w:rPr>
        <w:t>表</w:t>
      </w:r>
      <w:r w:rsidRPr="00143170">
        <w:rPr>
          <w:rFonts w:eastAsia="仿宋_GB2312"/>
          <w:b/>
        </w:rPr>
        <w:t xml:space="preserve">2 </w:t>
      </w:r>
      <w:r w:rsidRPr="00143170">
        <w:rPr>
          <w:rFonts w:eastAsia="仿宋_GB2312" w:hint="eastAsia"/>
          <w:b/>
        </w:rPr>
        <w:t>2018-2020</w:t>
      </w:r>
      <w:r w:rsidRPr="00143170">
        <w:rPr>
          <w:rFonts w:eastAsia="仿宋_GB2312" w:hint="eastAsia"/>
          <w:b/>
        </w:rPr>
        <w:t>绿色建筑占新建民用建筑比例</w:t>
      </w:r>
    </w:p>
    <w:tbl>
      <w:tblPr>
        <w:tblStyle w:val="a9"/>
        <w:tblW w:w="0" w:type="auto"/>
        <w:tblLayout w:type="fixed"/>
        <w:tblLook w:val="04A0"/>
      </w:tblPr>
      <w:tblGrid>
        <w:gridCol w:w="1271"/>
        <w:gridCol w:w="2410"/>
        <w:gridCol w:w="2410"/>
        <w:gridCol w:w="2205"/>
      </w:tblGrid>
      <w:tr w:rsidR="00804F7D">
        <w:trPr>
          <w:trHeight w:val="586"/>
        </w:trPr>
        <w:tc>
          <w:tcPr>
            <w:tcW w:w="1271" w:type="dxa"/>
            <w:vAlign w:val="center"/>
          </w:tcPr>
          <w:p w:rsidR="00804F7D" w:rsidRDefault="006E08D3">
            <w:pPr>
              <w:pStyle w:val="ac"/>
              <w:rPr>
                <w:b/>
              </w:rPr>
            </w:pPr>
            <w:r w:rsidRPr="00143170">
              <w:rPr>
                <w:rFonts w:eastAsia="仿宋_GB2312"/>
                <w:b/>
              </w:rPr>
              <w:t>年份</w:t>
            </w:r>
          </w:p>
        </w:tc>
        <w:tc>
          <w:tcPr>
            <w:tcW w:w="2410" w:type="dxa"/>
            <w:vAlign w:val="center"/>
          </w:tcPr>
          <w:p w:rsidR="00804F7D" w:rsidRPr="00143170" w:rsidRDefault="006E08D3">
            <w:pPr>
              <w:pStyle w:val="ac"/>
              <w:rPr>
                <w:rFonts w:eastAsia="仿宋_GB2312"/>
                <w:b/>
              </w:rPr>
            </w:pPr>
            <w:r w:rsidRPr="00143170">
              <w:rPr>
                <w:rFonts w:eastAsia="仿宋_GB2312"/>
                <w:b/>
              </w:rPr>
              <w:t>新建</w:t>
            </w:r>
            <w:r w:rsidRPr="00143170">
              <w:rPr>
                <w:rFonts w:eastAsia="仿宋_GB2312" w:hint="eastAsia"/>
                <w:b/>
              </w:rPr>
              <w:t>民用</w:t>
            </w:r>
            <w:r w:rsidRPr="00143170">
              <w:rPr>
                <w:rFonts w:eastAsia="仿宋_GB2312"/>
                <w:b/>
              </w:rPr>
              <w:t>建筑面积</w:t>
            </w:r>
            <w:r w:rsidRPr="00143170">
              <w:rPr>
                <w:rFonts w:eastAsia="仿宋_GB2312" w:hint="eastAsia"/>
                <w:b/>
              </w:rPr>
              <w:t>总和</w:t>
            </w:r>
          </w:p>
          <w:p w:rsidR="00804F7D" w:rsidRDefault="006E08D3">
            <w:pPr>
              <w:pStyle w:val="ac"/>
              <w:rPr>
                <w:b/>
              </w:rPr>
            </w:pPr>
            <w:r w:rsidRPr="00143170">
              <w:rPr>
                <w:rFonts w:eastAsia="仿宋_GB2312"/>
                <w:b/>
              </w:rPr>
              <w:t>（万平方米）</w:t>
            </w:r>
          </w:p>
        </w:tc>
        <w:tc>
          <w:tcPr>
            <w:tcW w:w="2410" w:type="dxa"/>
            <w:vAlign w:val="center"/>
          </w:tcPr>
          <w:p w:rsidR="00804F7D" w:rsidRPr="00143170" w:rsidRDefault="006E08D3">
            <w:pPr>
              <w:pStyle w:val="ac"/>
              <w:rPr>
                <w:rFonts w:eastAsia="仿宋_GB2312"/>
                <w:b/>
              </w:rPr>
            </w:pPr>
            <w:r w:rsidRPr="00143170">
              <w:rPr>
                <w:rFonts w:eastAsia="仿宋_GB2312" w:hint="eastAsia"/>
                <w:b/>
              </w:rPr>
              <w:t>新建</w:t>
            </w:r>
            <w:r w:rsidRPr="00143170">
              <w:rPr>
                <w:rFonts w:eastAsia="仿宋_GB2312"/>
                <w:b/>
              </w:rPr>
              <w:t>绿色建筑面积</w:t>
            </w:r>
            <w:r w:rsidRPr="00143170">
              <w:rPr>
                <w:rFonts w:eastAsia="仿宋_GB2312" w:hint="eastAsia"/>
                <w:b/>
              </w:rPr>
              <w:t>总和</w:t>
            </w:r>
          </w:p>
          <w:p w:rsidR="00804F7D" w:rsidRDefault="006E08D3">
            <w:pPr>
              <w:pStyle w:val="ac"/>
              <w:rPr>
                <w:b/>
              </w:rPr>
            </w:pPr>
            <w:r w:rsidRPr="00143170">
              <w:rPr>
                <w:rFonts w:eastAsia="仿宋_GB2312"/>
                <w:b/>
              </w:rPr>
              <w:t>（万平方米）</w:t>
            </w:r>
          </w:p>
        </w:tc>
        <w:tc>
          <w:tcPr>
            <w:tcW w:w="2205" w:type="dxa"/>
            <w:vAlign w:val="center"/>
          </w:tcPr>
          <w:p w:rsidR="00804F7D" w:rsidRDefault="006E08D3">
            <w:pPr>
              <w:pStyle w:val="ac"/>
              <w:rPr>
                <w:b/>
              </w:rPr>
            </w:pPr>
            <w:r w:rsidRPr="00143170">
              <w:rPr>
                <w:rFonts w:eastAsia="仿宋_GB2312"/>
                <w:b/>
              </w:rPr>
              <w:t>绿色建筑占新建</w:t>
            </w:r>
            <w:r w:rsidRPr="00143170">
              <w:rPr>
                <w:rFonts w:eastAsia="仿宋_GB2312" w:hint="eastAsia"/>
                <w:b/>
              </w:rPr>
              <w:t>民用</w:t>
            </w:r>
            <w:r w:rsidRPr="00143170">
              <w:rPr>
                <w:rFonts w:eastAsia="仿宋_GB2312"/>
                <w:b/>
              </w:rPr>
              <w:t>建筑比例</w:t>
            </w:r>
          </w:p>
        </w:tc>
      </w:tr>
      <w:tr w:rsidR="00804F7D">
        <w:trPr>
          <w:trHeight w:val="293"/>
        </w:trPr>
        <w:tc>
          <w:tcPr>
            <w:tcW w:w="1271" w:type="dxa"/>
            <w:vAlign w:val="center"/>
          </w:tcPr>
          <w:p w:rsidR="00804F7D" w:rsidRDefault="006E08D3">
            <w:pPr>
              <w:pStyle w:val="ac"/>
            </w:pPr>
            <w:r w:rsidRPr="00143170">
              <w:rPr>
                <w:rFonts w:eastAsia="仿宋_GB2312"/>
              </w:rPr>
              <w:t>20</w:t>
            </w:r>
            <w:r w:rsidRPr="00143170">
              <w:rPr>
                <w:rFonts w:eastAsia="仿宋_GB2312" w:hint="eastAsia"/>
              </w:rPr>
              <w:t>18</w:t>
            </w:r>
            <w:r w:rsidRPr="00143170">
              <w:rPr>
                <w:rFonts w:eastAsia="仿宋_GB2312"/>
              </w:rPr>
              <w:t>年</w:t>
            </w:r>
          </w:p>
        </w:tc>
        <w:tc>
          <w:tcPr>
            <w:tcW w:w="2410" w:type="dxa"/>
            <w:vAlign w:val="center"/>
          </w:tcPr>
          <w:p w:rsidR="00804F7D" w:rsidRDefault="006E08D3">
            <w:pPr>
              <w:pStyle w:val="ac"/>
            </w:pPr>
            <w:r w:rsidRPr="00143170">
              <w:rPr>
                <w:rFonts w:eastAsia="仿宋_GB2312" w:hint="eastAsia"/>
              </w:rPr>
              <w:t>1061</w:t>
            </w:r>
          </w:p>
        </w:tc>
        <w:tc>
          <w:tcPr>
            <w:tcW w:w="2410" w:type="dxa"/>
            <w:vAlign w:val="center"/>
          </w:tcPr>
          <w:p w:rsidR="00804F7D" w:rsidRDefault="006E08D3">
            <w:pPr>
              <w:pStyle w:val="ac"/>
            </w:pPr>
            <w:r w:rsidRPr="00143170">
              <w:rPr>
                <w:rFonts w:eastAsia="仿宋_GB2312" w:hint="eastAsia"/>
              </w:rPr>
              <w:t>602.55</w:t>
            </w:r>
          </w:p>
        </w:tc>
        <w:tc>
          <w:tcPr>
            <w:tcW w:w="2205" w:type="dxa"/>
            <w:vAlign w:val="center"/>
          </w:tcPr>
          <w:p w:rsidR="00804F7D" w:rsidRDefault="006E08D3">
            <w:pPr>
              <w:pStyle w:val="ac"/>
            </w:pPr>
            <w:r w:rsidRPr="00143170">
              <w:rPr>
                <w:rFonts w:eastAsia="仿宋_GB2312" w:hint="eastAsia"/>
              </w:rPr>
              <w:t>56.79</w:t>
            </w:r>
            <w:r w:rsidRPr="00143170">
              <w:rPr>
                <w:rFonts w:eastAsia="仿宋_GB2312"/>
              </w:rPr>
              <w:t>%</w:t>
            </w:r>
          </w:p>
        </w:tc>
      </w:tr>
      <w:tr w:rsidR="00804F7D">
        <w:trPr>
          <w:trHeight w:val="293"/>
        </w:trPr>
        <w:tc>
          <w:tcPr>
            <w:tcW w:w="1271" w:type="dxa"/>
            <w:vAlign w:val="center"/>
          </w:tcPr>
          <w:p w:rsidR="00804F7D" w:rsidRDefault="006E08D3">
            <w:pPr>
              <w:pStyle w:val="ac"/>
            </w:pPr>
            <w:r w:rsidRPr="00143170">
              <w:rPr>
                <w:rFonts w:eastAsia="仿宋_GB2312"/>
              </w:rPr>
              <w:t>20</w:t>
            </w:r>
            <w:r w:rsidRPr="00143170">
              <w:rPr>
                <w:rFonts w:eastAsia="仿宋_GB2312" w:hint="eastAsia"/>
              </w:rPr>
              <w:t>19</w:t>
            </w:r>
            <w:r w:rsidRPr="00143170">
              <w:rPr>
                <w:rFonts w:eastAsia="仿宋_GB2312"/>
              </w:rPr>
              <w:t>年</w:t>
            </w:r>
          </w:p>
        </w:tc>
        <w:tc>
          <w:tcPr>
            <w:tcW w:w="2410" w:type="dxa"/>
            <w:vAlign w:val="center"/>
          </w:tcPr>
          <w:p w:rsidR="00804F7D" w:rsidRDefault="006E08D3">
            <w:pPr>
              <w:pStyle w:val="ac"/>
            </w:pPr>
            <w:r w:rsidRPr="00143170">
              <w:rPr>
                <w:rFonts w:eastAsia="仿宋_GB2312" w:hint="eastAsia"/>
              </w:rPr>
              <w:t>1163.2</w:t>
            </w:r>
          </w:p>
        </w:tc>
        <w:tc>
          <w:tcPr>
            <w:tcW w:w="2410" w:type="dxa"/>
            <w:vAlign w:val="center"/>
          </w:tcPr>
          <w:p w:rsidR="00804F7D" w:rsidRDefault="006E08D3">
            <w:pPr>
              <w:pStyle w:val="ac"/>
            </w:pPr>
            <w:r w:rsidRPr="00143170">
              <w:rPr>
                <w:rFonts w:eastAsia="仿宋_GB2312" w:hint="eastAsia"/>
              </w:rPr>
              <w:t>702.5</w:t>
            </w:r>
          </w:p>
        </w:tc>
        <w:tc>
          <w:tcPr>
            <w:tcW w:w="2205" w:type="dxa"/>
            <w:vAlign w:val="center"/>
          </w:tcPr>
          <w:p w:rsidR="00804F7D" w:rsidRDefault="006E08D3">
            <w:pPr>
              <w:pStyle w:val="ac"/>
            </w:pPr>
            <w:r w:rsidRPr="00143170">
              <w:rPr>
                <w:rFonts w:eastAsia="仿宋_GB2312" w:hint="eastAsia"/>
              </w:rPr>
              <w:t>60.39</w:t>
            </w:r>
            <w:r w:rsidRPr="00143170">
              <w:rPr>
                <w:rFonts w:eastAsia="仿宋_GB2312"/>
              </w:rPr>
              <w:t>%</w:t>
            </w:r>
          </w:p>
        </w:tc>
      </w:tr>
      <w:tr w:rsidR="00804F7D" w:rsidRPr="00143170">
        <w:trPr>
          <w:trHeight w:val="302"/>
        </w:trPr>
        <w:tc>
          <w:tcPr>
            <w:tcW w:w="1271" w:type="dxa"/>
            <w:vAlign w:val="center"/>
          </w:tcPr>
          <w:p w:rsidR="00804F7D" w:rsidRDefault="006E08D3">
            <w:pPr>
              <w:pStyle w:val="ac"/>
            </w:pPr>
            <w:r w:rsidRPr="00143170">
              <w:rPr>
                <w:rFonts w:eastAsia="仿宋_GB2312"/>
              </w:rPr>
              <w:t>20</w:t>
            </w:r>
            <w:r w:rsidRPr="00143170">
              <w:rPr>
                <w:rFonts w:eastAsia="仿宋_GB2312" w:hint="eastAsia"/>
              </w:rPr>
              <w:t>20</w:t>
            </w:r>
            <w:r w:rsidRPr="00143170">
              <w:rPr>
                <w:rFonts w:eastAsia="仿宋_GB2312"/>
              </w:rPr>
              <w:t>年</w:t>
            </w:r>
          </w:p>
        </w:tc>
        <w:tc>
          <w:tcPr>
            <w:tcW w:w="2410" w:type="dxa"/>
            <w:vAlign w:val="center"/>
          </w:tcPr>
          <w:p w:rsidR="00804F7D" w:rsidRDefault="006E08D3">
            <w:pPr>
              <w:pStyle w:val="ac"/>
            </w:pPr>
            <w:r w:rsidRPr="00143170">
              <w:rPr>
                <w:rFonts w:eastAsia="仿宋_GB2312" w:hint="eastAsia"/>
              </w:rPr>
              <w:t>1212</w:t>
            </w:r>
          </w:p>
        </w:tc>
        <w:tc>
          <w:tcPr>
            <w:tcW w:w="2410" w:type="dxa"/>
            <w:vAlign w:val="center"/>
          </w:tcPr>
          <w:p w:rsidR="00804F7D" w:rsidRDefault="006E08D3">
            <w:pPr>
              <w:pStyle w:val="ac"/>
            </w:pPr>
            <w:r w:rsidRPr="00143170">
              <w:rPr>
                <w:rFonts w:eastAsia="仿宋_GB2312" w:hint="eastAsia"/>
              </w:rPr>
              <w:t>836</w:t>
            </w:r>
          </w:p>
        </w:tc>
        <w:tc>
          <w:tcPr>
            <w:tcW w:w="2205" w:type="dxa"/>
            <w:vAlign w:val="center"/>
          </w:tcPr>
          <w:p w:rsidR="00804F7D" w:rsidRPr="00143170" w:rsidRDefault="006E08D3">
            <w:pPr>
              <w:pStyle w:val="ac"/>
              <w:rPr>
                <w:rFonts w:eastAsia="仿宋_GB2312"/>
              </w:rPr>
            </w:pPr>
            <w:r w:rsidRPr="00143170">
              <w:rPr>
                <w:rFonts w:eastAsia="仿宋_GB2312" w:hint="eastAsia"/>
              </w:rPr>
              <w:t>68.98</w:t>
            </w:r>
            <w:r w:rsidRPr="00143170">
              <w:rPr>
                <w:rFonts w:eastAsia="仿宋_GB2312"/>
              </w:rPr>
              <w:t>%</w:t>
            </w:r>
          </w:p>
        </w:tc>
      </w:tr>
    </w:tbl>
    <w:p w:rsidR="00804F7D" w:rsidRPr="00143170" w:rsidRDefault="006E08D3">
      <w:pPr>
        <w:rPr>
          <w:rFonts w:eastAsia="仿宋_GB2312"/>
        </w:rPr>
      </w:pPr>
      <w:r w:rsidRPr="00143170">
        <w:rPr>
          <w:rFonts w:eastAsia="仿宋_GB2312" w:hint="eastAsia"/>
        </w:rPr>
        <w:t>（</w:t>
      </w:r>
      <w:r w:rsidRPr="00143170">
        <w:rPr>
          <w:rFonts w:eastAsia="仿宋_GB2312" w:hint="eastAsia"/>
        </w:rPr>
        <w:t>7</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国外发达国家中，新加坡制定了到</w:t>
      </w:r>
      <w:r w:rsidRPr="00143170">
        <w:rPr>
          <w:rFonts w:eastAsia="仿宋_GB2312" w:hint="eastAsia"/>
        </w:rPr>
        <w:t>2030</w:t>
      </w:r>
      <w:r w:rsidRPr="00143170">
        <w:rPr>
          <w:rFonts w:eastAsia="仿宋_GB2312" w:hint="eastAsia"/>
        </w:rPr>
        <w:t>年绿色建筑占所有建筑的比例至少达到</w:t>
      </w:r>
      <w:r w:rsidRPr="00143170">
        <w:rPr>
          <w:rFonts w:eastAsia="仿宋_GB2312" w:hint="eastAsia"/>
        </w:rPr>
        <w:t>80%</w:t>
      </w:r>
      <w:r w:rsidRPr="00143170">
        <w:rPr>
          <w:rFonts w:eastAsia="仿宋_GB2312" w:hint="eastAsia"/>
        </w:rPr>
        <w:t>的目标；根据住建部《建筑节能与绿色建筑发展“十三五”规划》的要求，到</w:t>
      </w:r>
      <w:r w:rsidRPr="00143170">
        <w:rPr>
          <w:rFonts w:eastAsia="仿宋_GB2312" w:hint="eastAsia"/>
        </w:rPr>
        <w:t>2020</w:t>
      </w:r>
      <w:r w:rsidRPr="00143170">
        <w:rPr>
          <w:rFonts w:eastAsia="仿宋_GB2312" w:hint="eastAsia"/>
        </w:rPr>
        <w:t>年，新建建筑中绿色建筑面积比例超过</w:t>
      </w:r>
      <w:r w:rsidRPr="00143170">
        <w:rPr>
          <w:rFonts w:eastAsia="仿宋_GB2312" w:hint="eastAsia"/>
        </w:rPr>
        <w:t>50%</w:t>
      </w:r>
      <w:r w:rsidRPr="00143170">
        <w:rPr>
          <w:rFonts w:eastAsia="仿宋_GB2312" w:hint="eastAsia"/>
        </w:rPr>
        <w:t>；根据《广东省绿色建筑量质齐升三年行动方案（</w:t>
      </w:r>
      <w:r w:rsidRPr="00143170">
        <w:rPr>
          <w:rFonts w:eastAsia="仿宋_GB2312" w:hint="eastAsia"/>
        </w:rPr>
        <w:t>2018</w:t>
      </w:r>
      <w:r w:rsidRPr="00143170">
        <w:rPr>
          <w:rFonts w:eastAsia="仿宋_GB2312" w:hint="eastAsia"/>
        </w:rPr>
        <w:t>－</w:t>
      </w:r>
      <w:r w:rsidRPr="00143170">
        <w:rPr>
          <w:rFonts w:eastAsia="仿宋_GB2312" w:hint="eastAsia"/>
        </w:rPr>
        <w:t>2020</w:t>
      </w:r>
      <w:r w:rsidRPr="00143170">
        <w:rPr>
          <w:rFonts w:eastAsia="仿宋_GB2312" w:hint="eastAsia"/>
        </w:rPr>
        <w:t>年）》，到</w:t>
      </w:r>
      <w:r w:rsidRPr="00143170">
        <w:rPr>
          <w:rFonts w:eastAsia="仿宋_GB2312" w:hint="eastAsia"/>
        </w:rPr>
        <w:t>2020</w:t>
      </w:r>
      <w:r w:rsidRPr="00143170">
        <w:rPr>
          <w:rFonts w:eastAsia="仿宋_GB2312" w:hint="eastAsia"/>
        </w:rPr>
        <w:t>年，珠三角地区的绿色建筑占新建建筑比例应达到</w:t>
      </w:r>
      <w:r w:rsidRPr="00143170">
        <w:rPr>
          <w:rFonts w:eastAsia="仿宋_GB2312" w:hint="eastAsia"/>
        </w:rPr>
        <w:t>70%</w:t>
      </w:r>
      <w:r w:rsidRPr="00143170">
        <w:rPr>
          <w:rFonts w:eastAsia="仿宋_GB2312" w:hint="eastAsia"/>
        </w:rPr>
        <w:t>；根据《东莞市绿色建筑量质齐升三年行动方案（</w:t>
      </w:r>
      <w:r w:rsidRPr="00143170">
        <w:rPr>
          <w:rFonts w:eastAsia="仿宋_GB2312" w:hint="eastAsia"/>
        </w:rPr>
        <w:t>2018-2020</w:t>
      </w:r>
      <w:r w:rsidRPr="00143170">
        <w:rPr>
          <w:rFonts w:eastAsia="仿宋_GB2312" w:hint="eastAsia"/>
        </w:rPr>
        <w:t>年）》，到</w:t>
      </w:r>
      <w:r w:rsidRPr="00143170">
        <w:rPr>
          <w:rFonts w:eastAsia="仿宋_GB2312" w:hint="eastAsia"/>
        </w:rPr>
        <w:t>2020</w:t>
      </w:r>
      <w:r w:rsidRPr="00143170">
        <w:rPr>
          <w:rFonts w:eastAsia="仿宋_GB2312" w:hint="eastAsia"/>
        </w:rPr>
        <w:t>年，全市民用建筑新建成绿色建筑面积占新建成建筑总面积比例达到</w:t>
      </w:r>
      <w:r w:rsidRPr="00143170">
        <w:rPr>
          <w:rFonts w:eastAsia="仿宋_GB2312" w:hint="eastAsia"/>
        </w:rPr>
        <w:t>70%</w:t>
      </w:r>
      <w:r w:rsidRPr="00143170">
        <w:rPr>
          <w:rFonts w:eastAsia="仿宋_GB2312" w:hint="eastAsia"/>
        </w:rPr>
        <w:t>；根据《深圳市“无废城市”建设试点实施方案》，</w:t>
      </w:r>
      <w:r w:rsidRPr="00143170">
        <w:rPr>
          <w:rFonts w:eastAsia="仿宋_GB2312" w:hint="eastAsia"/>
        </w:rPr>
        <w:t>2018</w:t>
      </w:r>
      <w:r w:rsidRPr="00143170">
        <w:rPr>
          <w:rFonts w:eastAsia="仿宋_GB2312" w:hint="eastAsia"/>
        </w:rPr>
        <w:t>年深圳市绿色建筑占新建建筑比例为</w:t>
      </w:r>
      <w:r w:rsidRPr="00143170">
        <w:rPr>
          <w:rFonts w:eastAsia="仿宋_GB2312" w:hint="eastAsia"/>
        </w:rPr>
        <w:t>100%</w:t>
      </w:r>
      <w:r w:rsidRPr="00143170">
        <w:rPr>
          <w:rFonts w:eastAsia="仿宋_GB2312" w:hint="eastAsia"/>
        </w:rPr>
        <w:t>；到</w:t>
      </w:r>
      <w:r w:rsidRPr="00143170">
        <w:rPr>
          <w:rFonts w:eastAsia="仿宋_GB2312" w:hint="eastAsia"/>
        </w:rPr>
        <w:t>2020</w:t>
      </w:r>
      <w:r w:rsidRPr="00143170">
        <w:rPr>
          <w:rFonts w:eastAsia="仿宋_GB2312" w:hint="eastAsia"/>
        </w:rPr>
        <w:t>年保持该比例。综合考虑东莞市绿色建筑建设水平与上层规</w:t>
      </w:r>
      <w:r w:rsidRPr="00143170">
        <w:rPr>
          <w:rFonts w:eastAsia="仿宋_GB2312" w:hint="eastAsia"/>
        </w:rPr>
        <w:lastRenderedPageBreak/>
        <w:t>划要求，规划到</w:t>
      </w:r>
      <w:r w:rsidRPr="00143170">
        <w:rPr>
          <w:rFonts w:eastAsia="仿宋_GB2312" w:hint="eastAsia"/>
        </w:rPr>
        <w:t>2023</w:t>
      </w:r>
      <w:r w:rsidRPr="00143170">
        <w:rPr>
          <w:rFonts w:eastAsia="仿宋_GB2312" w:hint="eastAsia"/>
        </w:rPr>
        <w:t>年，东莞市绿色建筑占新建民用建筑比例达到</w:t>
      </w:r>
      <w:r w:rsidRPr="00143170">
        <w:rPr>
          <w:rFonts w:eastAsia="仿宋_GB2312" w:hint="eastAsia"/>
        </w:rPr>
        <w:t>80%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8</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支撑实现该目标指标的工作任务主要有任务</w:t>
      </w:r>
      <w:r w:rsidRPr="00143170">
        <w:rPr>
          <w:rFonts w:eastAsia="仿宋_GB2312" w:hint="eastAsia"/>
        </w:rPr>
        <w:t>32.</w:t>
      </w:r>
      <w:r w:rsidRPr="00143170">
        <w:rPr>
          <w:rFonts w:eastAsia="仿宋_GB2312" w:hint="eastAsia"/>
        </w:rPr>
        <w:t>推广绿色建筑和装配式建筑，强化建筑垃圾源头减量。</w:t>
      </w:r>
    </w:p>
    <w:p w:rsidR="00804F7D" w:rsidRPr="00143170" w:rsidRDefault="006E08D3">
      <w:pPr>
        <w:pStyle w:val="af0"/>
        <w:outlineLvl w:val="1"/>
        <w:rPr>
          <w:rFonts w:ascii="Times New Roman" w:eastAsia="仿宋_GB2312" w:hAnsi="Times New Roman" w:cs="Times New Roman"/>
        </w:rPr>
      </w:pPr>
      <w:bookmarkStart w:id="14" w:name="_Toc80882843"/>
      <w:r w:rsidRPr="00143170">
        <w:rPr>
          <w:rFonts w:ascii="Times New Roman" w:eastAsia="仿宋_GB2312" w:hAnsi="Times New Roman" w:cs="Times New Roman"/>
        </w:rPr>
        <w:t>8.</w:t>
      </w:r>
      <w:r w:rsidRPr="00143170">
        <w:rPr>
          <w:rFonts w:ascii="Times New Roman" w:eastAsia="仿宋_GB2312" w:hAnsi="Times New Roman" w:cs="Times New Roman"/>
        </w:rPr>
        <w:t>装配式建筑占新建建筑的比例</w:t>
      </w:r>
      <w:r w:rsidRPr="00143170">
        <w:rPr>
          <w:rFonts w:ascii="Cambria Math" w:eastAsia="仿宋_GB2312" w:hAnsi="Cambria Math" w:cs="Cambria Math"/>
        </w:rPr>
        <w:t>△</w:t>
      </w:r>
      <w:bookmarkEnd w:id="14"/>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指由预制部品部件在工地装配而成的建筑占当年新建建筑的比例。该指标用于鼓励绿色建筑建造方式，提升建筑整体质量水平，减少施工过程中，渣土、废料、工程泥浆等建筑废弃物的产生量。该指标为东莞市特色指标。</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）指标设置缘由：从建筑垃圾产生源头约束产生强度，降低建筑垃圾产生量，减轻建筑垃圾管理及利用处置压力。</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）计算方法：装配式建筑占新建建筑的比例</w:t>
      </w:r>
      <w:r w:rsidRPr="00143170">
        <w:rPr>
          <w:rFonts w:eastAsia="仿宋_GB2312" w:hint="eastAsia"/>
        </w:rPr>
        <w:t>=</w:t>
      </w:r>
      <w:r w:rsidRPr="00143170">
        <w:rPr>
          <w:rFonts w:eastAsia="仿宋_GB2312" w:hint="eastAsia"/>
        </w:rPr>
        <w:t>全市当年新建装配式建筑面积总和÷全市当年新建建筑面积总和×</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）发展趋势：未来该指标应不断提高。</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）数据来源：市住房和城乡建设局。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t>东莞市</w:t>
      </w:r>
      <w:r w:rsidRPr="00143170">
        <w:rPr>
          <w:rFonts w:eastAsia="仿宋_GB2312" w:hint="eastAsia"/>
        </w:rPr>
        <w:t>2018-2020</w:t>
      </w:r>
      <w:r w:rsidRPr="00143170">
        <w:rPr>
          <w:rFonts w:eastAsia="仿宋_GB2312" w:hint="eastAsia"/>
        </w:rPr>
        <w:t>年该指标分别为</w:t>
      </w:r>
      <w:r w:rsidRPr="00143170">
        <w:rPr>
          <w:rFonts w:eastAsia="仿宋_GB2312" w:hint="eastAsia"/>
        </w:rPr>
        <w:t>6.37%</w:t>
      </w:r>
      <w:r w:rsidRPr="00143170">
        <w:rPr>
          <w:rFonts w:eastAsia="仿宋_GB2312" w:hint="eastAsia"/>
        </w:rPr>
        <w:t>、</w:t>
      </w:r>
      <w:r w:rsidRPr="00143170">
        <w:rPr>
          <w:rFonts w:eastAsia="仿宋_GB2312" w:hint="eastAsia"/>
        </w:rPr>
        <w:t>8.92%</w:t>
      </w:r>
      <w:r w:rsidRPr="00143170">
        <w:rPr>
          <w:rFonts w:eastAsia="仿宋_GB2312" w:hint="eastAsia"/>
        </w:rPr>
        <w:t>、</w:t>
      </w:r>
      <w:r w:rsidRPr="00143170">
        <w:rPr>
          <w:rFonts w:eastAsia="仿宋_GB2312" w:hint="eastAsia"/>
        </w:rPr>
        <w:t>14.37%</w:t>
      </w:r>
      <w:r w:rsidRPr="00143170">
        <w:rPr>
          <w:rFonts w:eastAsia="仿宋_GB2312" w:hint="eastAsia"/>
        </w:rPr>
        <w:t>。</w:t>
      </w:r>
    </w:p>
    <w:p w:rsidR="00804F7D" w:rsidRPr="00143170" w:rsidRDefault="006E08D3">
      <w:pPr>
        <w:pStyle w:val="ae"/>
        <w:ind w:firstLine="482"/>
        <w:rPr>
          <w:rFonts w:eastAsia="仿宋_GB2312"/>
          <w:b/>
        </w:rPr>
      </w:pPr>
      <w:r w:rsidRPr="00143170">
        <w:rPr>
          <w:rFonts w:eastAsia="仿宋_GB2312"/>
          <w:b/>
        </w:rPr>
        <w:t>表</w:t>
      </w:r>
      <w:r w:rsidRPr="00143170">
        <w:rPr>
          <w:rFonts w:eastAsia="仿宋_GB2312" w:hint="eastAsia"/>
          <w:b/>
        </w:rPr>
        <w:t>3</w:t>
      </w:r>
      <w:r w:rsidRPr="00143170">
        <w:rPr>
          <w:rFonts w:eastAsia="仿宋_GB2312"/>
          <w:b/>
        </w:rPr>
        <w:t xml:space="preserve"> 201</w:t>
      </w:r>
      <w:r w:rsidRPr="00143170">
        <w:rPr>
          <w:rFonts w:eastAsia="仿宋_GB2312" w:hint="eastAsia"/>
          <w:b/>
        </w:rPr>
        <w:t>8</w:t>
      </w:r>
      <w:r w:rsidRPr="00143170">
        <w:rPr>
          <w:rFonts w:eastAsia="仿宋_GB2312"/>
          <w:b/>
        </w:rPr>
        <w:t>-20</w:t>
      </w:r>
      <w:r w:rsidRPr="00143170">
        <w:rPr>
          <w:rFonts w:eastAsia="仿宋_GB2312" w:hint="eastAsia"/>
          <w:b/>
        </w:rPr>
        <w:t>20</w:t>
      </w:r>
      <w:r w:rsidRPr="00143170">
        <w:rPr>
          <w:rFonts w:eastAsia="仿宋_GB2312" w:hint="eastAsia"/>
          <w:b/>
        </w:rPr>
        <w:t>装配式</w:t>
      </w:r>
      <w:r w:rsidRPr="00143170">
        <w:rPr>
          <w:rFonts w:eastAsia="仿宋_GB2312"/>
          <w:b/>
        </w:rPr>
        <w:t>建筑占新建建筑比例</w:t>
      </w:r>
    </w:p>
    <w:tbl>
      <w:tblPr>
        <w:tblStyle w:val="a9"/>
        <w:tblW w:w="0" w:type="auto"/>
        <w:tblLayout w:type="fixed"/>
        <w:tblLook w:val="04A0"/>
      </w:tblPr>
      <w:tblGrid>
        <w:gridCol w:w="1271"/>
        <w:gridCol w:w="2288"/>
        <w:gridCol w:w="2667"/>
        <w:gridCol w:w="2070"/>
      </w:tblGrid>
      <w:tr w:rsidR="00804F7D">
        <w:trPr>
          <w:trHeight w:val="586"/>
          <w:tblHeader/>
        </w:trPr>
        <w:tc>
          <w:tcPr>
            <w:tcW w:w="1271" w:type="dxa"/>
            <w:vAlign w:val="center"/>
          </w:tcPr>
          <w:p w:rsidR="00804F7D" w:rsidRDefault="006E08D3">
            <w:pPr>
              <w:pStyle w:val="ac"/>
              <w:rPr>
                <w:b/>
              </w:rPr>
            </w:pPr>
            <w:r w:rsidRPr="00143170">
              <w:rPr>
                <w:rFonts w:eastAsia="仿宋_GB2312"/>
                <w:b/>
              </w:rPr>
              <w:lastRenderedPageBreak/>
              <w:t>年份</w:t>
            </w:r>
          </w:p>
        </w:tc>
        <w:tc>
          <w:tcPr>
            <w:tcW w:w="2288" w:type="dxa"/>
            <w:vAlign w:val="center"/>
          </w:tcPr>
          <w:p w:rsidR="00804F7D" w:rsidRPr="00143170" w:rsidRDefault="006E08D3">
            <w:pPr>
              <w:pStyle w:val="ac"/>
              <w:rPr>
                <w:rFonts w:eastAsia="仿宋_GB2312"/>
                <w:b/>
              </w:rPr>
            </w:pPr>
            <w:r w:rsidRPr="00143170">
              <w:rPr>
                <w:rFonts w:eastAsia="仿宋_GB2312"/>
                <w:b/>
              </w:rPr>
              <w:t>新建建筑面积</w:t>
            </w:r>
            <w:r w:rsidRPr="00143170">
              <w:rPr>
                <w:rFonts w:eastAsia="仿宋_GB2312" w:hint="eastAsia"/>
                <w:b/>
              </w:rPr>
              <w:t>总和</w:t>
            </w:r>
          </w:p>
          <w:p w:rsidR="00804F7D" w:rsidRDefault="006E08D3">
            <w:pPr>
              <w:pStyle w:val="ac"/>
              <w:rPr>
                <w:b/>
              </w:rPr>
            </w:pPr>
            <w:r w:rsidRPr="00143170">
              <w:rPr>
                <w:rFonts w:eastAsia="仿宋_GB2312"/>
                <w:b/>
              </w:rPr>
              <w:t>（万平方米）</w:t>
            </w:r>
          </w:p>
        </w:tc>
        <w:tc>
          <w:tcPr>
            <w:tcW w:w="2667" w:type="dxa"/>
            <w:vAlign w:val="center"/>
          </w:tcPr>
          <w:p w:rsidR="00804F7D" w:rsidRPr="00143170" w:rsidRDefault="006E08D3">
            <w:pPr>
              <w:pStyle w:val="ac"/>
              <w:rPr>
                <w:rFonts w:eastAsia="仿宋_GB2312"/>
                <w:b/>
              </w:rPr>
            </w:pPr>
            <w:r w:rsidRPr="00143170">
              <w:rPr>
                <w:rFonts w:eastAsia="仿宋_GB2312" w:hint="eastAsia"/>
                <w:b/>
              </w:rPr>
              <w:t>新建装配式</w:t>
            </w:r>
            <w:r w:rsidRPr="00143170">
              <w:rPr>
                <w:rFonts w:eastAsia="仿宋_GB2312"/>
                <w:b/>
              </w:rPr>
              <w:t>建筑面积</w:t>
            </w:r>
            <w:r w:rsidRPr="00143170">
              <w:rPr>
                <w:rFonts w:eastAsia="仿宋_GB2312" w:hint="eastAsia"/>
                <w:b/>
              </w:rPr>
              <w:t>总和</w:t>
            </w:r>
          </w:p>
          <w:p w:rsidR="00804F7D" w:rsidRDefault="006E08D3">
            <w:pPr>
              <w:pStyle w:val="ac"/>
              <w:rPr>
                <w:b/>
              </w:rPr>
            </w:pPr>
            <w:r w:rsidRPr="00143170">
              <w:rPr>
                <w:rFonts w:eastAsia="仿宋_GB2312"/>
                <w:b/>
              </w:rPr>
              <w:t>（万平方米）</w:t>
            </w:r>
          </w:p>
        </w:tc>
        <w:tc>
          <w:tcPr>
            <w:tcW w:w="2070" w:type="dxa"/>
            <w:vAlign w:val="center"/>
          </w:tcPr>
          <w:p w:rsidR="00804F7D" w:rsidRDefault="006E08D3">
            <w:pPr>
              <w:pStyle w:val="ac"/>
              <w:rPr>
                <w:b/>
              </w:rPr>
            </w:pPr>
            <w:r w:rsidRPr="00143170">
              <w:rPr>
                <w:rFonts w:eastAsia="仿宋_GB2312" w:hint="eastAsia"/>
                <w:b/>
              </w:rPr>
              <w:t>装配式</w:t>
            </w:r>
            <w:r w:rsidRPr="00143170">
              <w:rPr>
                <w:rFonts w:eastAsia="仿宋_GB2312"/>
                <w:b/>
              </w:rPr>
              <w:t>建筑占新建建筑比例</w:t>
            </w:r>
          </w:p>
        </w:tc>
      </w:tr>
      <w:tr w:rsidR="00804F7D">
        <w:trPr>
          <w:trHeight w:val="293"/>
        </w:trPr>
        <w:tc>
          <w:tcPr>
            <w:tcW w:w="1271" w:type="dxa"/>
            <w:vAlign w:val="center"/>
          </w:tcPr>
          <w:p w:rsidR="00804F7D" w:rsidRDefault="006E08D3">
            <w:pPr>
              <w:pStyle w:val="ac"/>
            </w:pPr>
            <w:r w:rsidRPr="00143170">
              <w:rPr>
                <w:rFonts w:eastAsia="仿宋_GB2312"/>
              </w:rPr>
              <w:t>20</w:t>
            </w:r>
            <w:r w:rsidRPr="00143170">
              <w:rPr>
                <w:rFonts w:eastAsia="仿宋_GB2312" w:hint="eastAsia"/>
              </w:rPr>
              <w:t>18</w:t>
            </w:r>
            <w:r w:rsidRPr="00143170">
              <w:rPr>
                <w:rFonts w:eastAsia="仿宋_GB2312"/>
              </w:rPr>
              <w:t>年</w:t>
            </w:r>
          </w:p>
        </w:tc>
        <w:tc>
          <w:tcPr>
            <w:tcW w:w="2288" w:type="dxa"/>
            <w:vAlign w:val="center"/>
          </w:tcPr>
          <w:p w:rsidR="00804F7D" w:rsidRDefault="006E08D3">
            <w:pPr>
              <w:pStyle w:val="ac"/>
            </w:pPr>
            <w:r w:rsidRPr="00143170">
              <w:rPr>
                <w:rFonts w:eastAsia="仿宋_GB2312"/>
              </w:rPr>
              <w:t>1548.09</w:t>
            </w:r>
          </w:p>
        </w:tc>
        <w:tc>
          <w:tcPr>
            <w:tcW w:w="2667" w:type="dxa"/>
            <w:vAlign w:val="center"/>
          </w:tcPr>
          <w:p w:rsidR="00804F7D" w:rsidRDefault="006E08D3">
            <w:pPr>
              <w:pStyle w:val="ac"/>
            </w:pPr>
            <w:r w:rsidRPr="00143170">
              <w:rPr>
                <w:rFonts w:eastAsia="仿宋_GB2312"/>
              </w:rPr>
              <w:t>98.59</w:t>
            </w:r>
          </w:p>
        </w:tc>
        <w:tc>
          <w:tcPr>
            <w:tcW w:w="2070" w:type="dxa"/>
            <w:vAlign w:val="center"/>
          </w:tcPr>
          <w:p w:rsidR="00804F7D" w:rsidRDefault="006E08D3">
            <w:pPr>
              <w:pStyle w:val="ac"/>
            </w:pPr>
            <w:r w:rsidRPr="00143170">
              <w:rPr>
                <w:rFonts w:eastAsia="仿宋_GB2312"/>
              </w:rPr>
              <w:t>6.37%</w:t>
            </w:r>
          </w:p>
        </w:tc>
      </w:tr>
      <w:tr w:rsidR="00804F7D">
        <w:trPr>
          <w:trHeight w:val="293"/>
        </w:trPr>
        <w:tc>
          <w:tcPr>
            <w:tcW w:w="1271" w:type="dxa"/>
            <w:vAlign w:val="center"/>
          </w:tcPr>
          <w:p w:rsidR="00804F7D" w:rsidRDefault="006E08D3">
            <w:pPr>
              <w:pStyle w:val="ac"/>
            </w:pPr>
            <w:r w:rsidRPr="00143170">
              <w:rPr>
                <w:rFonts w:eastAsia="仿宋_GB2312"/>
              </w:rPr>
              <w:t>20</w:t>
            </w:r>
            <w:r w:rsidRPr="00143170">
              <w:rPr>
                <w:rFonts w:eastAsia="仿宋_GB2312" w:hint="eastAsia"/>
              </w:rPr>
              <w:t>19</w:t>
            </w:r>
            <w:r w:rsidRPr="00143170">
              <w:rPr>
                <w:rFonts w:eastAsia="仿宋_GB2312"/>
              </w:rPr>
              <w:t>年</w:t>
            </w:r>
          </w:p>
        </w:tc>
        <w:tc>
          <w:tcPr>
            <w:tcW w:w="2288" w:type="dxa"/>
            <w:vAlign w:val="center"/>
          </w:tcPr>
          <w:p w:rsidR="00804F7D" w:rsidRDefault="006E08D3">
            <w:pPr>
              <w:pStyle w:val="ac"/>
            </w:pPr>
            <w:r w:rsidRPr="00143170">
              <w:rPr>
                <w:rFonts w:eastAsia="仿宋_GB2312"/>
              </w:rPr>
              <w:t>2318.51</w:t>
            </w:r>
          </w:p>
        </w:tc>
        <w:tc>
          <w:tcPr>
            <w:tcW w:w="2667" w:type="dxa"/>
            <w:vAlign w:val="center"/>
          </w:tcPr>
          <w:p w:rsidR="00804F7D" w:rsidRDefault="006E08D3">
            <w:pPr>
              <w:pStyle w:val="ac"/>
            </w:pPr>
            <w:r w:rsidRPr="00143170">
              <w:rPr>
                <w:rFonts w:eastAsia="仿宋_GB2312"/>
              </w:rPr>
              <w:t>206.9</w:t>
            </w:r>
          </w:p>
        </w:tc>
        <w:tc>
          <w:tcPr>
            <w:tcW w:w="2070" w:type="dxa"/>
            <w:vAlign w:val="center"/>
          </w:tcPr>
          <w:p w:rsidR="00804F7D" w:rsidRDefault="006E08D3">
            <w:pPr>
              <w:pStyle w:val="ac"/>
            </w:pPr>
            <w:r w:rsidRPr="00143170">
              <w:rPr>
                <w:rFonts w:eastAsia="仿宋_GB2312"/>
              </w:rPr>
              <w:t>8.92%</w:t>
            </w:r>
          </w:p>
        </w:tc>
      </w:tr>
      <w:tr w:rsidR="00804F7D" w:rsidRPr="00143170">
        <w:trPr>
          <w:trHeight w:val="302"/>
        </w:trPr>
        <w:tc>
          <w:tcPr>
            <w:tcW w:w="1271" w:type="dxa"/>
            <w:vAlign w:val="center"/>
          </w:tcPr>
          <w:p w:rsidR="00804F7D" w:rsidRDefault="006E08D3">
            <w:pPr>
              <w:pStyle w:val="ac"/>
            </w:pPr>
            <w:r w:rsidRPr="00143170">
              <w:rPr>
                <w:rFonts w:eastAsia="仿宋_GB2312"/>
              </w:rPr>
              <w:t>20</w:t>
            </w:r>
            <w:r w:rsidRPr="00143170">
              <w:rPr>
                <w:rFonts w:eastAsia="仿宋_GB2312" w:hint="eastAsia"/>
              </w:rPr>
              <w:t>20</w:t>
            </w:r>
            <w:r w:rsidRPr="00143170">
              <w:rPr>
                <w:rFonts w:eastAsia="仿宋_GB2312"/>
              </w:rPr>
              <w:t>年</w:t>
            </w:r>
          </w:p>
        </w:tc>
        <w:tc>
          <w:tcPr>
            <w:tcW w:w="2288" w:type="dxa"/>
            <w:vAlign w:val="center"/>
          </w:tcPr>
          <w:p w:rsidR="00804F7D" w:rsidRDefault="006E08D3">
            <w:pPr>
              <w:pStyle w:val="ac"/>
            </w:pPr>
            <w:r w:rsidRPr="00143170">
              <w:rPr>
                <w:rFonts w:eastAsia="仿宋_GB2312"/>
              </w:rPr>
              <w:t>3146.18</w:t>
            </w:r>
          </w:p>
        </w:tc>
        <w:tc>
          <w:tcPr>
            <w:tcW w:w="2667" w:type="dxa"/>
            <w:vAlign w:val="center"/>
          </w:tcPr>
          <w:p w:rsidR="00804F7D" w:rsidRDefault="006E08D3">
            <w:pPr>
              <w:pStyle w:val="ac"/>
            </w:pPr>
            <w:r w:rsidRPr="00143170">
              <w:rPr>
                <w:rFonts w:eastAsia="仿宋_GB2312"/>
              </w:rPr>
              <w:t>452.22</w:t>
            </w:r>
          </w:p>
        </w:tc>
        <w:tc>
          <w:tcPr>
            <w:tcW w:w="2070" w:type="dxa"/>
            <w:vAlign w:val="center"/>
          </w:tcPr>
          <w:p w:rsidR="00804F7D" w:rsidRPr="00143170" w:rsidRDefault="006E08D3">
            <w:pPr>
              <w:pStyle w:val="ac"/>
              <w:rPr>
                <w:rFonts w:eastAsia="仿宋_GB2312"/>
              </w:rPr>
            </w:pPr>
            <w:r w:rsidRPr="00143170">
              <w:rPr>
                <w:rFonts w:eastAsia="仿宋_GB2312"/>
              </w:rPr>
              <w:t>14.37%</w:t>
            </w:r>
          </w:p>
        </w:tc>
      </w:tr>
    </w:tbl>
    <w:p w:rsidR="00804F7D" w:rsidRPr="00143170" w:rsidRDefault="006E08D3">
      <w:pPr>
        <w:rPr>
          <w:rFonts w:eastAsia="仿宋_GB2312"/>
        </w:rPr>
      </w:pPr>
      <w:r w:rsidRPr="00143170">
        <w:rPr>
          <w:rFonts w:eastAsia="仿宋_GB2312" w:hint="eastAsia"/>
        </w:rPr>
        <w:t>（</w:t>
      </w:r>
      <w:r w:rsidRPr="00143170">
        <w:rPr>
          <w:rFonts w:eastAsia="仿宋_GB2312" w:hint="eastAsia"/>
        </w:rPr>
        <w:t>7</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装配式建筑在国外应用较早且较为普遍，日本、美国、澳大利亚、法国、瑞典、丹麦是最具典型性的国家。</w:t>
      </w:r>
      <w:r w:rsidRPr="00143170">
        <w:rPr>
          <w:rFonts w:eastAsia="仿宋_GB2312" w:hint="eastAsia"/>
        </w:rPr>
        <w:t>2017</w:t>
      </w:r>
      <w:r w:rsidRPr="00143170">
        <w:rPr>
          <w:rFonts w:eastAsia="仿宋_GB2312" w:hint="eastAsia"/>
        </w:rPr>
        <w:t>年，日本占比为</w:t>
      </w:r>
      <w:r w:rsidRPr="00143170">
        <w:rPr>
          <w:rFonts w:eastAsia="仿宋_GB2312" w:hint="eastAsia"/>
        </w:rPr>
        <w:t>90%</w:t>
      </w:r>
      <w:r w:rsidRPr="00143170">
        <w:rPr>
          <w:rFonts w:eastAsia="仿宋_GB2312" w:hint="eastAsia"/>
        </w:rPr>
        <w:t>，瑞典为</w:t>
      </w:r>
      <w:r w:rsidRPr="00143170">
        <w:rPr>
          <w:rFonts w:eastAsia="仿宋_GB2312" w:hint="eastAsia"/>
        </w:rPr>
        <w:t>80%</w:t>
      </w:r>
      <w:r w:rsidRPr="00143170">
        <w:rPr>
          <w:rFonts w:eastAsia="仿宋_GB2312" w:hint="eastAsia"/>
        </w:rPr>
        <w:t>，法国为</w:t>
      </w:r>
      <w:r w:rsidRPr="00143170">
        <w:rPr>
          <w:rFonts w:eastAsia="仿宋_GB2312" w:hint="eastAsia"/>
        </w:rPr>
        <w:t>85%</w:t>
      </w:r>
      <w:r w:rsidRPr="00143170">
        <w:rPr>
          <w:rFonts w:eastAsia="仿宋_GB2312" w:hint="eastAsia"/>
        </w:rPr>
        <w:t>，美国为</w:t>
      </w:r>
      <w:r w:rsidRPr="00143170">
        <w:rPr>
          <w:rFonts w:eastAsia="仿宋_GB2312" w:hint="eastAsia"/>
        </w:rPr>
        <w:t>90%</w:t>
      </w:r>
      <w:r w:rsidRPr="00143170">
        <w:rPr>
          <w:rFonts w:eastAsia="仿宋_GB2312" w:hint="eastAsia"/>
        </w:rPr>
        <w:t>，新加坡为</w:t>
      </w:r>
      <w:r w:rsidRPr="00143170">
        <w:rPr>
          <w:rFonts w:eastAsia="仿宋_GB2312" w:hint="eastAsia"/>
        </w:rPr>
        <w:t>70%</w:t>
      </w:r>
      <w:r w:rsidRPr="00143170">
        <w:rPr>
          <w:rFonts w:eastAsia="仿宋_GB2312" w:hint="eastAsia"/>
        </w:rPr>
        <w:t>。由于国内装配式建筑起步晚，才十几年历史，国内城市与国外发达国家相比，有较大差距。北京市《关于加快发展装配式建筑的实施意见》提出，到</w:t>
      </w:r>
      <w:r w:rsidRPr="00143170">
        <w:rPr>
          <w:rFonts w:eastAsia="仿宋_GB2312" w:hint="eastAsia"/>
        </w:rPr>
        <w:t>2020</w:t>
      </w:r>
      <w:r w:rsidRPr="00143170">
        <w:rPr>
          <w:rFonts w:eastAsia="仿宋_GB2312" w:hint="eastAsia"/>
        </w:rPr>
        <w:t>年，实现装配式建筑占新建建筑面积的比例达到</w:t>
      </w:r>
      <w:r w:rsidRPr="00143170">
        <w:rPr>
          <w:rFonts w:eastAsia="仿宋_GB2312" w:hint="eastAsia"/>
        </w:rPr>
        <w:t>30%</w:t>
      </w:r>
      <w:r w:rsidRPr="00143170">
        <w:rPr>
          <w:rFonts w:eastAsia="仿宋_GB2312" w:hint="eastAsia"/>
        </w:rPr>
        <w:t>以上。《上海市</w:t>
      </w:r>
      <w:r w:rsidRPr="00143170">
        <w:rPr>
          <w:rFonts w:eastAsia="仿宋_GB2312" w:hint="eastAsia"/>
        </w:rPr>
        <w:t>2018-2020</w:t>
      </w:r>
      <w:r w:rsidRPr="00143170">
        <w:rPr>
          <w:rFonts w:eastAsia="仿宋_GB2312" w:hint="eastAsia"/>
        </w:rPr>
        <w:t>年环境保护和建设三年行动计划》提出，到</w:t>
      </w:r>
      <w:r w:rsidRPr="00143170">
        <w:rPr>
          <w:rFonts w:eastAsia="仿宋_GB2312" w:hint="eastAsia"/>
        </w:rPr>
        <w:t>2020</w:t>
      </w:r>
      <w:r w:rsidRPr="00143170">
        <w:rPr>
          <w:rFonts w:eastAsia="仿宋_GB2312" w:hint="eastAsia"/>
        </w:rPr>
        <w:t>年，全市装配式建筑的单体预制率达到</w:t>
      </w:r>
      <w:r w:rsidRPr="00143170">
        <w:rPr>
          <w:rFonts w:eastAsia="仿宋_GB2312" w:hint="eastAsia"/>
        </w:rPr>
        <w:t>40%</w:t>
      </w:r>
      <w:r w:rsidRPr="00143170">
        <w:rPr>
          <w:rFonts w:eastAsia="仿宋_GB2312" w:hint="eastAsia"/>
        </w:rPr>
        <w:t>以上或装配率达到</w:t>
      </w:r>
      <w:r w:rsidRPr="00143170">
        <w:rPr>
          <w:rFonts w:eastAsia="仿宋_GB2312" w:hint="eastAsia"/>
        </w:rPr>
        <w:t>60%</w:t>
      </w:r>
      <w:r w:rsidRPr="00143170">
        <w:rPr>
          <w:rFonts w:eastAsia="仿宋_GB2312" w:hint="eastAsia"/>
        </w:rPr>
        <w:t>以上。《深圳市绿色建筑量质齐升三年行动实施方案（</w:t>
      </w:r>
      <w:r w:rsidRPr="00143170">
        <w:rPr>
          <w:rFonts w:eastAsia="仿宋_GB2312" w:hint="eastAsia"/>
        </w:rPr>
        <w:t>2018</w:t>
      </w:r>
      <w:r w:rsidRPr="00143170">
        <w:rPr>
          <w:rFonts w:eastAsia="仿宋_GB2312" w:hint="eastAsia"/>
        </w:rPr>
        <w:t>～</w:t>
      </w:r>
      <w:r w:rsidRPr="00143170">
        <w:rPr>
          <w:rFonts w:eastAsia="仿宋_GB2312" w:hint="eastAsia"/>
        </w:rPr>
        <w:t>2020</w:t>
      </w:r>
      <w:r w:rsidRPr="00143170">
        <w:rPr>
          <w:rFonts w:eastAsia="仿宋_GB2312" w:hint="eastAsia"/>
        </w:rPr>
        <w:t>年）》提出，到</w:t>
      </w:r>
      <w:r w:rsidRPr="00143170">
        <w:rPr>
          <w:rFonts w:eastAsia="仿宋_GB2312" w:hint="eastAsia"/>
        </w:rPr>
        <w:t>2020</w:t>
      </w:r>
      <w:r w:rsidRPr="00143170">
        <w:rPr>
          <w:rFonts w:eastAsia="仿宋_GB2312" w:hint="eastAsia"/>
        </w:rPr>
        <w:t>年，全市装配式建筑占新建建筑面积的比例达到</w:t>
      </w:r>
      <w:r w:rsidRPr="00143170">
        <w:rPr>
          <w:rFonts w:eastAsia="仿宋_GB2312" w:hint="eastAsia"/>
        </w:rPr>
        <w:t>30%</w:t>
      </w:r>
      <w:r w:rsidRPr="00143170">
        <w:rPr>
          <w:rFonts w:eastAsia="仿宋_GB2312" w:hint="eastAsia"/>
        </w:rPr>
        <w:t>以上。《深圳市装配式建筑发展专项规划</w:t>
      </w:r>
      <w:r w:rsidRPr="00143170">
        <w:rPr>
          <w:rFonts w:eastAsia="仿宋_GB2312" w:hint="eastAsia"/>
        </w:rPr>
        <w:t>2018-2020</w:t>
      </w:r>
      <w:r w:rsidRPr="00143170">
        <w:rPr>
          <w:rFonts w:eastAsia="仿宋_GB2312" w:hint="eastAsia"/>
        </w:rPr>
        <w:t>》提出，到</w:t>
      </w:r>
      <w:r w:rsidRPr="00143170">
        <w:rPr>
          <w:rFonts w:eastAsia="仿宋_GB2312" w:hint="eastAsia"/>
        </w:rPr>
        <w:t>2020</w:t>
      </w:r>
      <w:r w:rsidRPr="00143170">
        <w:rPr>
          <w:rFonts w:eastAsia="仿宋_GB2312" w:hint="eastAsia"/>
        </w:rPr>
        <w:t>年，全市装配式建筑占新建建筑面积的比例达到</w:t>
      </w:r>
      <w:r w:rsidRPr="00143170">
        <w:rPr>
          <w:rFonts w:eastAsia="仿宋_GB2312" w:hint="eastAsia"/>
        </w:rPr>
        <w:t>30%</w:t>
      </w:r>
      <w:r w:rsidRPr="00143170">
        <w:rPr>
          <w:rFonts w:eastAsia="仿宋_GB2312" w:hint="eastAsia"/>
        </w:rPr>
        <w:t>以上；到</w:t>
      </w:r>
      <w:r w:rsidRPr="00143170">
        <w:rPr>
          <w:rFonts w:eastAsia="仿宋_GB2312" w:hint="eastAsia"/>
        </w:rPr>
        <w:t>2025</w:t>
      </w:r>
      <w:r w:rsidRPr="00143170">
        <w:rPr>
          <w:rFonts w:eastAsia="仿宋_GB2312" w:hint="eastAsia"/>
        </w:rPr>
        <w:t>年，全市装配式建筑占新建建筑面积的比例达到</w:t>
      </w:r>
      <w:r w:rsidRPr="00143170">
        <w:rPr>
          <w:rFonts w:eastAsia="仿宋_GB2312" w:hint="eastAsia"/>
        </w:rPr>
        <w:t>50%</w:t>
      </w:r>
      <w:r w:rsidRPr="00143170">
        <w:rPr>
          <w:rFonts w:eastAsia="仿宋_GB2312" w:hint="eastAsia"/>
        </w:rPr>
        <w:t>以上；到</w:t>
      </w:r>
      <w:r w:rsidRPr="00143170">
        <w:rPr>
          <w:rFonts w:eastAsia="仿宋_GB2312" w:hint="eastAsia"/>
        </w:rPr>
        <w:t>2035</w:t>
      </w:r>
      <w:r w:rsidRPr="00143170">
        <w:rPr>
          <w:rFonts w:eastAsia="仿宋_GB2312" w:hint="eastAsia"/>
        </w:rPr>
        <w:t>年，全市装配式建筑占新建建筑面积的比例力争达到</w:t>
      </w:r>
      <w:r w:rsidRPr="00143170">
        <w:rPr>
          <w:rFonts w:eastAsia="仿宋_GB2312" w:hint="eastAsia"/>
        </w:rPr>
        <w:t>70%</w:t>
      </w:r>
      <w:r w:rsidRPr="00143170">
        <w:rPr>
          <w:rFonts w:eastAsia="仿宋_GB2312" w:hint="eastAsia"/>
        </w:rPr>
        <w:t>以上。根据《东莞市人民政府关于大力发展装配式建筑的实施意见》，</w:t>
      </w:r>
      <w:r w:rsidRPr="00143170">
        <w:rPr>
          <w:rFonts w:eastAsia="仿宋_GB2312" w:hint="eastAsia"/>
        </w:rPr>
        <w:lastRenderedPageBreak/>
        <w:t>至</w:t>
      </w:r>
      <w:r w:rsidRPr="00143170">
        <w:rPr>
          <w:rFonts w:eastAsia="仿宋_GB2312" w:hint="eastAsia"/>
        </w:rPr>
        <w:t>2020</w:t>
      </w:r>
      <w:r w:rsidRPr="00143170">
        <w:rPr>
          <w:rFonts w:eastAsia="仿宋_GB2312" w:hint="eastAsia"/>
        </w:rPr>
        <w:t>年末，装配式建筑面积占新建建筑面积的比例达到</w:t>
      </w:r>
      <w:r w:rsidRPr="00143170">
        <w:rPr>
          <w:rFonts w:eastAsia="仿宋_GB2312" w:hint="eastAsia"/>
        </w:rPr>
        <w:t>15%</w:t>
      </w:r>
      <w:r w:rsidRPr="00143170">
        <w:rPr>
          <w:rFonts w:eastAsia="仿宋_GB2312" w:hint="eastAsia"/>
        </w:rPr>
        <w:t>以上。规划到</w:t>
      </w:r>
      <w:r w:rsidRPr="00143170">
        <w:rPr>
          <w:rFonts w:eastAsia="仿宋_GB2312" w:hint="eastAsia"/>
        </w:rPr>
        <w:t>2023</w:t>
      </w:r>
      <w:r w:rsidRPr="00143170">
        <w:rPr>
          <w:rFonts w:eastAsia="仿宋_GB2312" w:hint="eastAsia"/>
        </w:rPr>
        <w:t>年，东莞市装配式建筑占新建建筑比例达到</w:t>
      </w:r>
      <w:r w:rsidRPr="00143170">
        <w:rPr>
          <w:rFonts w:eastAsia="仿宋_GB2312" w:hint="eastAsia"/>
        </w:rPr>
        <w:t>30%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8</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支撑实现该目标指标的工作任务主要有任务</w:t>
      </w:r>
      <w:r w:rsidRPr="00143170">
        <w:rPr>
          <w:rFonts w:eastAsia="仿宋_GB2312" w:hint="eastAsia"/>
        </w:rPr>
        <w:t>32.</w:t>
      </w:r>
      <w:r w:rsidRPr="00143170">
        <w:rPr>
          <w:rFonts w:eastAsia="仿宋_GB2312" w:hint="eastAsia"/>
        </w:rPr>
        <w:t>推广绿色建筑和装配式建筑，强化建筑垃圾源头减量。</w:t>
      </w:r>
    </w:p>
    <w:p w:rsidR="00804F7D" w:rsidRPr="00143170" w:rsidRDefault="006E08D3">
      <w:pPr>
        <w:pStyle w:val="af0"/>
        <w:outlineLvl w:val="1"/>
        <w:rPr>
          <w:rFonts w:ascii="Times New Roman" w:eastAsia="仿宋_GB2312" w:hAnsi="Times New Roman" w:cs="Times New Roman"/>
        </w:rPr>
      </w:pPr>
      <w:bookmarkStart w:id="15" w:name="_Toc80882844"/>
      <w:r w:rsidRPr="00143170">
        <w:rPr>
          <w:rFonts w:ascii="Times New Roman" w:eastAsia="仿宋_GB2312" w:hAnsi="Times New Roman" w:cs="Times New Roman"/>
        </w:rPr>
        <w:t>9.</w:t>
      </w:r>
      <w:r w:rsidRPr="00143170">
        <w:rPr>
          <w:rFonts w:ascii="Times New Roman" w:eastAsia="仿宋_GB2312" w:hAnsi="Times New Roman" w:cs="Times New Roman"/>
        </w:rPr>
        <w:t>人均生活垃圾日产生量</w:t>
      </w:r>
      <w:r w:rsidRPr="00143170">
        <w:rPr>
          <w:rFonts w:ascii="Segoe UI Symbol" w:eastAsia="仿宋_GB2312" w:hAnsi="Segoe UI Symbol" w:cs="Segoe UI Symbol"/>
        </w:rPr>
        <w:t>★</w:t>
      </w:r>
      <w:bookmarkEnd w:id="15"/>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指每人每日的生活垃圾产生量。该指标是反映生活领域固体废物减量工作成效的综合性指标，是城市开展生活垃圾收运处置基础设施规划建设的基本依据。试点期间，该指标可根据生活垃圾日清运量、收运系统覆盖率和常住人口计算得到。</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）指标设置缘由：促进生活垃圾源头减量，为生活垃圾收运处置基础设施规划提供依据。</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）计算方法：人均生活垃圾日产生量</w:t>
      </w:r>
      <w:r w:rsidRPr="00143170">
        <w:rPr>
          <w:rFonts w:eastAsia="仿宋_GB2312" w:hint="eastAsia"/>
        </w:rPr>
        <w:t>=</w:t>
      </w:r>
      <w:r w:rsidRPr="00143170">
        <w:rPr>
          <w:rFonts w:eastAsia="仿宋_GB2312" w:hint="eastAsia"/>
        </w:rPr>
        <w:t>生活垃圾日清运量÷（生活垃圾收运系统覆盖率×城乡常住人口）。</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）发展趋势：该指标应随着生活垃圾清运系统覆盖率的不断提升、垃圾源头分类的不断推进，逐步降低并趋于合理水平。</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）数据来源：东莞市城市管理和综合执法局。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lastRenderedPageBreak/>
        <w:t>根据东莞市城市管理和综合执法局有关数据统计，东莞市</w:t>
      </w:r>
      <w:r w:rsidRPr="00143170">
        <w:rPr>
          <w:rFonts w:eastAsia="仿宋_GB2312" w:hint="eastAsia"/>
        </w:rPr>
        <w:t>2019</w:t>
      </w:r>
      <w:r w:rsidRPr="00143170">
        <w:rPr>
          <w:rFonts w:eastAsia="仿宋_GB2312" w:hint="eastAsia"/>
        </w:rPr>
        <w:t>年生活垃圾清运量为</w:t>
      </w:r>
      <w:r w:rsidRPr="00143170">
        <w:rPr>
          <w:rFonts w:eastAsia="仿宋_GB2312" w:hint="eastAsia"/>
        </w:rPr>
        <w:t>13226.62</w:t>
      </w:r>
      <w:r w:rsidRPr="00143170">
        <w:rPr>
          <w:rFonts w:eastAsia="仿宋_GB2312" w:hint="eastAsia"/>
        </w:rPr>
        <w:t>吨</w:t>
      </w:r>
      <w:r w:rsidRPr="00143170">
        <w:rPr>
          <w:rFonts w:eastAsia="仿宋_GB2312" w:hint="eastAsia"/>
        </w:rPr>
        <w:t>/</w:t>
      </w:r>
      <w:r w:rsidRPr="00143170">
        <w:rPr>
          <w:rFonts w:eastAsia="仿宋_GB2312" w:hint="eastAsia"/>
        </w:rPr>
        <w:t>日，常住人口为</w:t>
      </w:r>
      <w:r w:rsidRPr="00143170">
        <w:rPr>
          <w:rFonts w:eastAsia="仿宋_GB2312" w:hint="eastAsia"/>
        </w:rPr>
        <w:t>846.45</w:t>
      </w:r>
      <w:r w:rsidRPr="00143170">
        <w:rPr>
          <w:rFonts w:eastAsia="仿宋_GB2312" w:hint="eastAsia"/>
        </w:rPr>
        <w:t>万人，人均清运量为</w:t>
      </w:r>
      <w:r w:rsidRPr="00143170">
        <w:rPr>
          <w:rFonts w:eastAsia="仿宋_GB2312" w:hint="eastAsia"/>
        </w:rPr>
        <w:t>1.56kg</w:t>
      </w:r>
      <w:r w:rsidRPr="00143170">
        <w:rPr>
          <w:rFonts w:eastAsia="仿宋_GB2312" w:hint="eastAsia"/>
        </w:rPr>
        <w:t>。</w:t>
      </w:r>
    </w:p>
    <w:p w:rsidR="00804F7D" w:rsidRPr="00143170" w:rsidRDefault="006E08D3">
      <w:pPr>
        <w:rPr>
          <w:rFonts w:eastAsia="仿宋_GB2312"/>
        </w:rPr>
      </w:pPr>
      <w:r w:rsidRPr="00143170">
        <w:rPr>
          <w:rFonts w:eastAsia="仿宋_GB2312" w:hint="eastAsia"/>
        </w:rPr>
        <w:t>2015</w:t>
      </w:r>
      <w:r w:rsidRPr="00143170">
        <w:rPr>
          <w:rFonts w:eastAsia="仿宋_GB2312" w:hint="eastAsia"/>
        </w:rPr>
        <w:t>年新加坡的人均生活垃圾日产生量为</w:t>
      </w:r>
      <w:r w:rsidRPr="00143170">
        <w:rPr>
          <w:rFonts w:eastAsia="仿宋_GB2312" w:hint="eastAsia"/>
        </w:rPr>
        <w:t>1.87kg</w:t>
      </w:r>
      <w:r w:rsidRPr="00143170">
        <w:rPr>
          <w:rFonts w:eastAsia="仿宋_GB2312" w:hint="eastAsia"/>
        </w:rPr>
        <w:t>，德国</w:t>
      </w:r>
      <w:r w:rsidRPr="00143170">
        <w:rPr>
          <w:rFonts w:eastAsia="仿宋_GB2312" w:hint="eastAsia"/>
        </w:rPr>
        <w:t>1.7kg</w:t>
      </w:r>
      <w:r w:rsidRPr="00143170">
        <w:rPr>
          <w:rFonts w:eastAsia="仿宋_GB2312" w:hint="eastAsia"/>
        </w:rPr>
        <w:t>，美国、瑞士</w:t>
      </w:r>
      <w:r w:rsidRPr="00143170">
        <w:rPr>
          <w:rFonts w:eastAsia="仿宋_GB2312" w:hint="eastAsia"/>
        </w:rPr>
        <w:t>1.92kg</w:t>
      </w:r>
      <w:r w:rsidRPr="00143170">
        <w:rPr>
          <w:rFonts w:eastAsia="仿宋_GB2312" w:hint="eastAsia"/>
        </w:rPr>
        <w:t>。</w:t>
      </w:r>
      <w:r w:rsidRPr="00143170">
        <w:rPr>
          <w:rFonts w:eastAsia="仿宋_GB2312" w:hint="eastAsia"/>
        </w:rPr>
        <w:t>2017</w:t>
      </w:r>
      <w:r w:rsidRPr="00143170">
        <w:rPr>
          <w:rFonts w:eastAsia="仿宋_GB2312" w:hint="eastAsia"/>
        </w:rPr>
        <w:t>年北京的人均生活垃圾日产生量为</w:t>
      </w:r>
      <w:r w:rsidRPr="00143170">
        <w:rPr>
          <w:rFonts w:eastAsia="仿宋_GB2312" w:hint="eastAsia"/>
        </w:rPr>
        <w:t>1.14kg</w:t>
      </w:r>
      <w:r w:rsidRPr="00143170">
        <w:rPr>
          <w:rFonts w:eastAsia="仿宋_GB2312" w:hint="eastAsia"/>
        </w:rPr>
        <w:t>，广州</w:t>
      </w:r>
      <w:r w:rsidRPr="00143170">
        <w:rPr>
          <w:rFonts w:eastAsia="仿宋_GB2312" w:hint="eastAsia"/>
        </w:rPr>
        <w:t>1.39kg</w:t>
      </w:r>
      <w:r w:rsidRPr="00143170">
        <w:rPr>
          <w:rFonts w:eastAsia="仿宋_GB2312" w:hint="eastAsia"/>
        </w:rPr>
        <w:t>，深圳</w:t>
      </w:r>
      <w:r w:rsidRPr="00143170">
        <w:rPr>
          <w:rFonts w:eastAsia="仿宋_GB2312" w:hint="eastAsia"/>
        </w:rPr>
        <w:t>1.32kg</w:t>
      </w:r>
      <w:r w:rsidRPr="00143170">
        <w:rPr>
          <w:rFonts w:eastAsia="仿宋_GB2312" w:hint="eastAsia"/>
        </w:rPr>
        <w:t>。国际生活垃圾减量效果显著的城市有德国柏林和日本东京，</w:t>
      </w:r>
      <w:r w:rsidRPr="00143170">
        <w:rPr>
          <w:rFonts w:eastAsia="仿宋_GB2312" w:hint="eastAsia"/>
        </w:rPr>
        <w:t>2012</w:t>
      </w:r>
      <w:r w:rsidRPr="00143170">
        <w:rPr>
          <w:rFonts w:eastAsia="仿宋_GB2312" w:hint="eastAsia"/>
        </w:rPr>
        <w:t>年柏林的人均生活垃圾日产生量为</w:t>
      </w:r>
      <w:r w:rsidRPr="00143170">
        <w:rPr>
          <w:rFonts w:eastAsia="仿宋_GB2312" w:hint="eastAsia"/>
        </w:rPr>
        <w:t>0.92kg</w:t>
      </w:r>
      <w:r w:rsidRPr="00143170">
        <w:rPr>
          <w:rFonts w:eastAsia="仿宋_GB2312" w:hint="eastAsia"/>
        </w:rPr>
        <w:t>，东京</w:t>
      </w:r>
      <w:r w:rsidRPr="00143170">
        <w:rPr>
          <w:rFonts w:eastAsia="仿宋_GB2312" w:hint="eastAsia"/>
        </w:rPr>
        <w:t>0.96kg</w:t>
      </w:r>
      <w:r w:rsidRPr="00143170">
        <w:rPr>
          <w:rFonts w:eastAsia="仿宋_GB2312" w:hint="eastAsia"/>
        </w:rPr>
        <w:t>，东莞市在垃圾减量方面与国际先进城市差距较大。</w:t>
      </w:r>
    </w:p>
    <w:p w:rsidR="00804F7D" w:rsidRPr="00143170" w:rsidRDefault="006E08D3">
      <w:pPr>
        <w:rPr>
          <w:rFonts w:eastAsia="仿宋_GB2312"/>
        </w:rPr>
      </w:pPr>
      <w:r w:rsidRPr="00143170">
        <w:rPr>
          <w:rFonts w:eastAsia="仿宋_GB2312" w:hint="eastAsia"/>
        </w:rPr>
        <w:t>（</w:t>
      </w:r>
      <w:r w:rsidRPr="00143170">
        <w:rPr>
          <w:rFonts w:eastAsia="仿宋_GB2312" w:hint="eastAsia"/>
        </w:rPr>
        <w:t>7</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东莞市相关部门目前未对该项指标做出规划要求。</w:t>
      </w:r>
    </w:p>
    <w:p w:rsidR="00804F7D" w:rsidRPr="00143170" w:rsidRDefault="006E08D3">
      <w:pPr>
        <w:rPr>
          <w:rFonts w:eastAsia="仿宋_GB2312"/>
        </w:rPr>
      </w:pPr>
      <w:r w:rsidRPr="00143170">
        <w:rPr>
          <w:rFonts w:eastAsia="仿宋_GB2312" w:hint="eastAsia"/>
        </w:rPr>
        <w:t>根据智研咨询发布的《</w:t>
      </w:r>
      <w:r w:rsidRPr="00143170">
        <w:rPr>
          <w:rFonts w:eastAsia="仿宋_GB2312" w:hint="eastAsia"/>
        </w:rPr>
        <w:t>2017-2023</w:t>
      </w:r>
      <w:r w:rsidRPr="00143170">
        <w:rPr>
          <w:rFonts w:eastAsia="仿宋_GB2312" w:hint="eastAsia"/>
        </w:rPr>
        <w:t>年中国生活垃圾处理行业分析及发展前景预测报告》中依据世界银行提供的数据人均生活垃圾产生量与人均</w:t>
      </w:r>
      <w:r w:rsidRPr="00143170">
        <w:rPr>
          <w:rFonts w:eastAsia="仿宋_GB2312" w:hint="eastAsia"/>
        </w:rPr>
        <w:t>GDP</w:t>
      </w:r>
      <w:r w:rsidRPr="00143170">
        <w:rPr>
          <w:rFonts w:eastAsia="仿宋_GB2312" w:hint="eastAsia"/>
        </w:rPr>
        <w:t>之间呈高度正相关关系，两者的复相关系数为</w:t>
      </w:r>
      <w:r w:rsidRPr="00143170">
        <w:rPr>
          <w:rFonts w:eastAsia="仿宋_GB2312" w:hint="eastAsia"/>
        </w:rPr>
        <w:t>0.86</w:t>
      </w:r>
      <w:r w:rsidRPr="00143170">
        <w:rPr>
          <w:rFonts w:eastAsia="仿宋_GB2312" w:hint="eastAsia"/>
        </w:rPr>
        <w:t>，即人均</w:t>
      </w:r>
      <w:r w:rsidRPr="00143170">
        <w:rPr>
          <w:rFonts w:eastAsia="仿宋_GB2312" w:hint="eastAsia"/>
        </w:rPr>
        <w:t>GDP</w:t>
      </w:r>
      <w:r w:rsidRPr="00143170">
        <w:rPr>
          <w:rFonts w:eastAsia="仿宋_GB2312" w:hint="eastAsia"/>
        </w:rPr>
        <w:t>越高，人均产生垃圾量越高。东莞市人均</w:t>
      </w:r>
      <w:r w:rsidRPr="00143170">
        <w:rPr>
          <w:rFonts w:eastAsia="仿宋_GB2312" w:hint="eastAsia"/>
        </w:rPr>
        <w:t>GDP</w:t>
      </w:r>
      <w:r w:rsidRPr="00143170">
        <w:rPr>
          <w:rFonts w:eastAsia="仿宋_GB2312" w:hint="eastAsia"/>
        </w:rPr>
        <w:t>未来还会保持持续增长，相应的人均垃圾产生量也会增长。但是通过实行垃圾减量教育和垃圾分类制度，到</w:t>
      </w:r>
      <w:r w:rsidRPr="00143170">
        <w:rPr>
          <w:rFonts w:eastAsia="仿宋_GB2312" w:hint="eastAsia"/>
        </w:rPr>
        <w:t>2023</w:t>
      </w:r>
      <w:r w:rsidRPr="00143170">
        <w:rPr>
          <w:rFonts w:eastAsia="仿宋_GB2312" w:hint="eastAsia"/>
        </w:rPr>
        <w:t>年人均垃圾清运量减少</w:t>
      </w:r>
      <w:r w:rsidRPr="00143170">
        <w:rPr>
          <w:rFonts w:eastAsia="仿宋_GB2312" w:hint="eastAsia"/>
        </w:rPr>
        <w:t>3%</w:t>
      </w:r>
      <w:r w:rsidRPr="00143170">
        <w:rPr>
          <w:rFonts w:eastAsia="仿宋_GB2312" w:hint="eastAsia"/>
        </w:rPr>
        <w:t>，人均垃圾日产生量达到</w:t>
      </w:r>
      <w:r w:rsidRPr="00143170">
        <w:rPr>
          <w:rFonts w:eastAsia="仿宋_GB2312" w:hint="eastAsia"/>
        </w:rPr>
        <w:t>1.51kg</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8</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支撑实现该目标指标的工作任务主要有任务</w:t>
      </w:r>
      <w:r w:rsidRPr="00143170">
        <w:rPr>
          <w:rFonts w:eastAsia="仿宋_GB2312" w:hint="eastAsia"/>
        </w:rPr>
        <w:t>26.</w:t>
      </w:r>
      <w:r w:rsidRPr="00143170">
        <w:rPr>
          <w:rFonts w:eastAsia="仿宋_GB2312" w:hint="eastAsia"/>
        </w:rPr>
        <w:t>健全生活垃圾分类制度机制，开展垃圾分类工作监督考核、</w:t>
      </w:r>
      <w:r w:rsidRPr="00143170">
        <w:rPr>
          <w:rFonts w:eastAsia="仿宋_GB2312"/>
        </w:rPr>
        <w:t>任务</w:t>
      </w:r>
      <w:r w:rsidRPr="00143170">
        <w:rPr>
          <w:rFonts w:eastAsia="仿宋_GB2312" w:hint="eastAsia"/>
        </w:rPr>
        <w:t>27.</w:t>
      </w:r>
      <w:r w:rsidRPr="00143170">
        <w:rPr>
          <w:rFonts w:eastAsia="仿宋_GB2312" w:hint="eastAsia"/>
        </w:rPr>
        <w:t>推动生活垃圾源头减量，推进“无废城市细胞”建设、</w:t>
      </w:r>
      <w:r w:rsidRPr="00143170">
        <w:rPr>
          <w:rFonts w:eastAsia="仿宋_GB2312"/>
        </w:rPr>
        <w:t>任务</w:t>
      </w:r>
      <w:r w:rsidRPr="00143170">
        <w:rPr>
          <w:rFonts w:eastAsia="仿宋_GB2312" w:hint="eastAsia"/>
        </w:rPr>
        <w:t>28.</w:t>
      </w:r>
      <w:r w:rsidRPr="00143170">
        <w:rPr>
          <w:rFonts w:eastAsia="仿宋_GB2312" w:hint="eastAsia"/>
        </w:rPr>
        <w:t>建立完善生活垃圾分</w:t>
      </w:r>
      <w:r w:rsidRPr="00143170">
        <w:rPr>
          <w:rFonts w:eastAsia="仿宋_GB2312" w:hint="eastAsia"/>
        </w:rPr>
        <w:lastRenderedPageBreak/>
        <w:t>类收运处置体系，强化收运利用处置企业监督管理、</w:t>
      </w:r>
      <w:r w:rsidRPr="00143170">
        <w:rPr>
          <w:rFonts w:eastAsia="仿宋_GB2312"/>
        </w:rPr>
        <w:t>任务</w:t>
      </w:r>
      <w:r w:rsidRPr="00143170">
        <w:rPr>
          <w:rFonts w:eastAsia="仿宋_GB2312" w:hint="eastAsia"/>
        </w:rPr>
        <w:t>29.</w:t>
      </w:r>
      <w:r w:rsidRPr="00143170">
        <w:rPr>
          <w:rFonts w:eastAsia="仿宋_GB2312" w:hint="eastAsia"/>
        </w:rPr>
        <w:t>提升生活垃圾处理能力，推进厨余垃圾处理处置和资源化利用、</w:t>
      </w:r>
      <w:r w:rsidRPr="00143170">
        <w:rPr>
          <w:rFonts w:eastAsia="仿宋_GB2312"/>
        </w:rPr>
        <w:t>任务</w:t>
      </w:r>
      <w:r w:rsidRPr="00143170">
        <w:rPr>
          <w:rFonts w:eastAsia="仿宋_GB2312" w:hint="eastAsia"/>
        </w:rPr>
        <w:t>30.</w:t>
      </w:r>
      <w:r w:rsidRPr="00143170">
        <w:rPr>
          <w:rFonts w:eastAsia="仿宋_GB2312" w:hint="eastAsia"/>
        </w:rPr>
        <w:t>建设完善大件垃圾和园林废弃物收运处理系统，完善城镇粪污管理体系。</w:t>
      </w:r>
    </w:p>
    <w:p w:rsidR="00804F7D" w:rsidRPr="00143170" w:rsidRDefault="006E08D3">
      <w:pPr>
        <w:pStyle w:val="af0"/>
        <w:outlineLvl w:val="1"/>
        <w:rPr>
          <w:rFonts w:ascii="Times New Roman" w:eastAsia="仿宋_GB2312" w:hAnsi="Times New Roman" w:cs="Times New Roman"/>
        </w:rPr>
      </w:pPr>
      <w:bookmarkStart w:id="16" w:name="_Toc80882845"/>
      <w:r w:rsidRPr="00143170">
        <w:rPr>
          <w:rFonts w:ascii="Times New Roman" w:eastAsia="仿宋_GB2312" w:hAnsi="Times New Roman" w:cs="Times New Roman"/>
        </w:rPr>
        <w:t>10.</w:t>
      </w:r>
      <w:r w:rsidRPr="00143170">
        <w:rPr>
          <w:rFonts w:ascii="Times New Roman" w:eastAsia="仿宋_GB2312" w:hAnsi="Times New Roman" w:cs="Times New Roman"/>
        </w:rPr>
        <w:t>生活垃圾分类收运系统覆盖率</w:t>
      </w:r>
      <w:bookmarkEnd w:id="16"/>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）指标解释：指城市和农村地区开展生活垃圾分类收集、分类运输的社区和行政村数量占社区和行政村总数的比率。</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）指标设置缘由：推动生活垃圾分类收运系统实现城乡全覆盖，促进有价值物质的回收利用、减少生活垃圾源头产生量。</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）计算方法：生活垃圾分类收运系统覆盖率</w:t>
      </w:r>
      <w:r w:rsidRPr="00143170">
        <w:rPr>
          <w:rFonts w:eastAsia="仿宋_GB2312" w:hint="eastAsia"/>
        </w:rPr>
        <w:t>=</w:t>
      </w:r>
      <w:r w:rsidRPr="00143170">
        <w:rPr>
          <w:rFonts w:eastAsia="仿宋_GB2312" w:hint="eastAsia"/>
        </w:rPr>
        <w:t>开展生活垃圾分类收运的社区和行政村数量÷社区和行政村总数×</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）发展趋势；随着生活垃圾分类制度严格实行和实行范围的不断扩大，该项指标呈现上升趋势，达到</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）数据来源：东莞市城市管理和综合执法局。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t>2018</w:t>
      </w:r>
      <w:r w:rsidRPr="00143170">
        <w:rPr>
          <w:rFonts w:eastAsia="仿宋_GB2312" w:hint="eastAsia"/>
        </w:rPr>
        <w:t>年</w:t>
      </w:r>
      <w:r w:rsidRPr="00143170">
        <w:rPr>
          <w:rFonts w:eastAsia="仿宋_GB2312" w:hint="eastAsia"/>
        </w:rPr>
        <w:t>8</w:t>
      </w:r>
      <w:r w:rsidRPr="00143170">
        <w:rPr>
          <w:rFonts w:eastAsia="仿宋_GB2312" w:hint="eastAsia"/>
        </w:rPr>
        <w:t>月</w:t>
      </w:r>
      <w:r w:rsidRPr="00143170">
        <w:rPr>
          <w:rFonts w:eastAsia="仿宋_GB2312" w:hint="eastAsia"/>
        </w:rPr>
        <w:t>16</w:t>
      </w:r>
      <w:r w:rsidRPr="00143170">
        <w:rPr>
          <w:rFonts w:eastAsia="仿宋_GB2312" w:hint="eastAsia"/>
        </w:rPr>
        <w:t>日，东莞市颁布了《东莞市生活垃圾强制分类工作方案》，推进全市公共机构率先开展生活垃圾强制分类，加快完善有害垃圾、易腐垃圾、可回收物、大件垃圾、园林废弃物等分流分类收运处理。</w:t>
      </w:r>
      <w:r w:rsidRPr="00143170">
        <w:rPr>
          <w:rFonts w:eastAsia="仿宋_GB2312" w:hint="eastAsia"/>
        </w:rPr>
        <w:t>2018</w:t>
      </w:r>
      <w:r w:rsidRPr="00143170">
        <w:rPr>
          <w:rFonts w:eastAsia="仿宋_GB2312" w:hint="eastAsia"/>
        </w:rPr>
        <w:t>年</w:t>
      </w:r>
      <w:r w:rsidRPr="00143170">
        <w:rPr>
          <w:rFonts w:eastAsia="仿宋_GB2312" w:hint="eastAsia"/>
        </w:rPr>
        <w:t>12</w:t>
      </w:r>
      <w:r w:rsidRPr="00143170">
        <w:rPr>
          <w:rFonts w:eastAsia="仿宋_GB2312" w:hint="eastAsia"/>
        </w:rPr>
        <w:t>月</w:t>
      </w:r>
      <w:r w:rsidRPr="00143170">
        <w:rPr>
          <w:rFonts w:eastAsia="仿宋_GB2312" w:hint="eastAsia"/>
        </w:rPr>
        <w:t>12</w:t>
      </w:r>
      <w:r w:rsidRPr="00143170">
        <w:rPr>
          <w:rFonts w:eastAsia="仿宋_GB2312" w:hint="eastAsia"/>
        </w:rPr>
        <w:t>日，东莞市颁布了《东莞市公共机构生活垃圾分类制度实施方案》，到</w:t>
      </w:r>
      <w:r w:rsidRPr="00143170">
        <w:rPr>
          <w:rFonts w:eastAsia="仿宋_GB2312" w:hint="eastAsia"/>
        </w:rPr>
        <w:t>2018</w:t>
      </w:r>
      <w:r w:rsidRPr="00143170">
        <w:rPr>
          <w:rFonts w:eastAsia="仿宋_GB2312" w:hint="eastAsia"/>
        </w:rPr>
        <w:t>年底，全市公共机构生活垃圾</w:t>
      </w:r>
      <w:r w:rsidRPr="00143170">
        <w:rPr>
          <w:rFonts w:eastAsia="仿宋_GB2312" w:hint="eastAsia"/>
        </w:rPr>
        <w:lastRenderedPageBreak/>
        <w:t>分类全覆盖，并与相关专业垃圾回收公司签订垃圾回收协议。生活垃圾分类收运系统覆盖率为</w:t>
      </w:r>
      <w:r w:rsidRPr="00143170">
        <w:rPr>
          <w:rFonts w:eastAsia="仿宋_GB2312" w:hint="eastAsia"/>
        </w:rPr>
        <w:t>5%</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7</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根据《东莞市生活垃圾分类三年行动方案（</w:t>
      </w:r>
      <w:r w:rsidRPr="00143170">
        <w:rPr>
          <w:rFonts w:eastAsia="仿宋_GB2312" w:hint="eastAsia"/>
        </w:rPr>
        <w:t>2020-2023</w:t>
      </w:r>
      <w:r w:rsidRPr="00143170">
        <w:rPr>
          <w:rFonts w:eastAsia="仿宋_GB2312" w:hint="eastAsia"/>
        </w:rPr>
        <w:t>年）》的要求，到</w:t>
      </w:r>
      <w:r w:rsidRPr="00143170">
        <w:rPr>
          <w:rFonts w:eastAsia="仿宋_GB2312" w:hint="eastAsia"/>
        </w:rPr>
        <w:t>2023</w:t>
      </w:r>
      <w:r w:rsidRPr="00143170">
        <w:rPr>
          <w:rFonts w:eastAsia="仿宋_GB2312" w:hint="eastAsia"/>
        </w:rPr>
        <w:t>年完成“</w:t>
      </w:r>
      <w:r w:rsidRPr="00143170">
        <w:rPr>
          <w:rFonts w:eastAsia="仿宋_GB2312" w:hint="eastAsia"/>
        </w:rPr>
        <w:t>3+3</w:t>
      </w:r>
      <w:r w:rsidRPr="00143170">
        <w:rPr>
          <w:rFonts w:eastAsia="仿宋_GB2312" w:hint="eastAsia"/>
        </w:rPr>
        <w:t>”（即松山湖、滨海湾新区、莞城、东城、万江、南城街道）、“</w:t>
      </w:r>
      <w:r w:rsidRPr="00143170">
        <w:rPr>
          <w:rFonts w:eastAsia="仿宋_GB2312" w:hint="eastAsia"/>
        </w:rPr>
        <w:t>1+1</w:t>
      </w:r>
      <w:r w:rsidRPr="00143170">
        <w:rPr>
          <w:rFonts w:eastAsia="仿宋_GB2312" w:hint="eastAsia"/>
        </w:rPr>
        <w:t>”（即各镇的中心区和一个村（社区））垃圾分类示范片区建设，实现示范片区生活垃圾分类全覆盖，打造生活垃圾分类处理城乡一体化样板；到</w:t>
      </w:r>
      <w:r w:rsidRPr="00143170">
        <w:rPr>
          <w:rFonts w:eastAsia="仿宋_GB2312" w:hint="eastAsia"/>
        </w:rPr>
        <w:t>2025</w:t>
      </w:r>
      <w:r w:rsidRPr="00143170">
        <w:rPr>
          <w:rFonts w:eastAsia="仿宋_GB2312" w:hint="eastAsia"/>
        </w:rPr>
        <w:t>年，全市基本建成生活垃圾分类处理城乡一体化系统，形成具有东莞特色的生活垃圾分类模式，全市生活垃圾分类工作走在全省地级市前列。</w:t>
      </w:r>
    </w:p>
    <w:p w:rsidR="00804F7D" w:rsidRPr="00143170" w:rsidRDefault="006E08D3">
      <w:pPr>
        <w:rPr>
          <w:rFonts w:eastAsia="仿宋_GB2312"/>
        </w:rPr>
      </w:pPr>
      <w:r w:rsidRPr="00143170">
        <w:rPr>
          <w:rFonts w:eastAsia="仿宋_GB2312" w:hint="eastAsia"/>
        </w:rPr>
        <w:t>结合《东莞市生活垃圾分类三年行动方案（</w:t>
      </w:r>
      <w:r w:rsidRPr="00143170">
        <w:rPr>
          <w:rFonts w:eastAsia="仿宋_GB2312" w:hint="eastAsia"/>
        </w:rPr>
        <w:t>2020-2023</w:t>
      </w:r>
      <w:r w:rsidRPr="00143170">
        <w:rPr>
          <w:rFonts w:eastAsia="仿宋_GB2312" w:hint="eastAsia"/>
        </w:rPr>
        <w:t>年）》，和当前无废城市对生活垃圾分类投放、收集、运输和处理的管理要求，到</w:t>
      </w:r>
      <w:r w:rsidRPr="00143170">
        <w:rPr>
          <w:rFonts w:eastAsia="仿宋_GB2312" w:hint="eastAsia"/>
        </w:rPr>
        <w:t>2023</w:t>
      </w:r>
      <w:r w:rsidRPr="00143170">
        <w:rPr>
          <w:rFonts w:eastAsia="仿宋_GB2312" w:hint="eastAsia"/>
        </w:rPr>
        <w:t>年生活垃圾分类收运系统的覆盖率达到</w:t>
      </w:r>
      <w:r w:rsidRPr="00143170">
        <w:rPr>
          <w:rFonts w:eastAsia="仿宋_GB2312" w:hint="eastAsia"/>
        </w:rPr>
        <w:t>50%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8</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支撑实现该目标指标的工作任务主要有任务</w:t>
      </w:r>
      <w:r w:rsidRPr="00143170">
        <w:rPr>
          <w:rFonts w:eastAsia="仿宋_GB2312" w:hint="eastAsia"/>
        </w:rPr>
        <w:t>26.</w:t>
      </w:r>
      <w:r w:rsidRPr="00143170">
        <w:rPr>
          <w:rFonts w:eastAsia="仿宋_GB2312" w:hint="eastAsia"/>
        </w:rPr>
        <w:t>健全生活垃圾分类制度机制，开展垃圾分类工作监督考核、</w:t>
      </w:r>
      <w:r w:rsidRPr="00143170">
        <w:rPr>
          <w:rFonts w:eastAsia="仿宋_GB2312"/>
        </w:rPr>
        <w:t>任务</w:t>
      </w:r>
      <w:r w:rsidRPr="00143170">
        <w:rPr>
          <w:rFonts w:eastAsia="仿宋_GB2312" w:hint="eastAsia"/>
        </w:rPr>
        <w:t>28.</w:t>
      </w:r>
      <w:r w:rsidRPr="00143170">
        <w:rPr>
          <w:rFonts w:eastAsia="仿宋_GB2312" w:hint="eastAsia"/>
        </w:rPr>
        <w:t>建立完善生活垃圾分类收运处置体系，强化收运利用处置企业监督管理、</w:t>
      </w:r>
      <w:r w:rsidRPr="00143170">
        <w:rPr>
          <w:rFonts w:eastAsia="仿宋_GB2312"/>
        </w:rPr>
        <w:t>任务</w:t>
      </w:r>
      <w:r w:rsidRPr="00143170">
        <w:rPr>
          <w:rFonts w:eastAsia="仿宋_GB2312" w:hint="eastAsia"/>
        </w:rPr>
        <w:t>30.</w:t>
      </w:r>
      <w:r w:rsidRPr="00143170">
        <w:rPr>
          <w:rFonts w:eastAsia="仿宋_GB2312" w:hint="eastAsia"/>
        </w:rPr>
        <w:t>建设完善大件垃圾和园林废弃物收运处理系统，完善城镇粪污管理体系。</w:t>
      </w:r>
    </w:p>
    <w:p w:rsidR="00804F7D" w:rsidRPr="00143170" w:rsidRDefault="006E08D3">
      <w:pPr>
        <w:pStyle w:val="af0"/>
        <w:outlineLvl w:val="1"/>
        <w:rPr>
          <w:rFonts w:ascii="Times New Roman" w:eastAsia="仿宋_GB2312" w:hAnsi="Times New Roman" w:cs="Times New Roman"/>
        </w:rPr>
      </w:pPr>
      <w:bookmarkStart w:id="17" w:name="_Toc80882846"/>
      <w:r w:rsidRPr="00143170">
        <w:rPr>
          <w:rFonts w:ascii="Times New Roman" w:eastAsia="仿宋_GB2312" w:hAnsi="Times New Roman" w:cs="Times New Roman"/>
        </w:rPr>
        <w:t>11.</w:t>
      </w:r>
      <w:r w:rsidRPr="00143170">
        <w:rPr>
          <w:rFonts w:ascii="Times New Roman" w:eastAsia="仿宋_GB2312" w:hAnsi="Times New Roman" w:cs="Times New Roman"/>
        </w:rPr>
        <w:t>快递绿色包装使用比例</w:t>
      </w:r>
      <w:bookmarkEnd w:id="17"/>
    </w:p>
    <w:p w:rsidR="00804F7D" w:rsidRPr="00143170" w:rsidRDefault="006E08D3">
      <w:pPr>
        <w:rPr>
          <w:rFonts w:eastAsia="仿宋_GB2312"/>
        </w:rPr>
      </w:pPr>
      <w:r w:rsidRPr="00143170">
        <w:rPr>
          <w:rFonts w:eastAsia="仿宋_GB2312" w:hint="eastAsia"/>
        </w:rPr>
        <w:lastRenderedPageBreak/>
        <w:t>（</w:t>
      </w:r>
      <w:r w:rsidRPr="00143170">
        <w:rPr>
          <w:rFonts w:eastAsia="仿宋_GB2312" w:hint="eastAsia"/>
        </w:rPr>
        <w:t>1</w:t>
      </w:r>
      <w:r w:rsidRPr="00143170">
        <w:rPr>
          <w:rFonts w:eastAsia="仿宋_GB2312" w:hint="eastAsia"/>
        </w:rPr>
        <w:t>）指标解释：指城市行政区划内寄出的快件（含邮件）使用符合相关标准的可降解或可重复利用的绿色包装材料的比例。</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）指标设置缘由：提高快递绿色包装使用比例，实现快递包装废物源头减量。</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）计算方法：快递绿色包装使用率</w:t>
      </w:r>
      <w:r w:rsidRPr="00143170">
        <w:rPr>
          <w:rFonts w:eastAsia="仿宋_GB2312" w:hint="eastAsia"/>
        </w:rPr>
        <w:t>=</w:t>
      </w:r>
      <w:r w:rsidRPr="00143170">
        <w:rPr>
          <w:rFonts w:eastAsia="仿宋_GB2312" w:hint="eastAsia"/>
        </w:rPr>
        <w:t>快递绿色包装使用量÷快递包装总使用量×</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）发展趋势：该项指标应不断提高。</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）数据来源：东莞市邮政管理局。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t>2017</w:t>
      </w:r>
      <w:r w:rsidRPr="00143170">
        <w:rPr>
          <w:rFonts w:eastAsia="仿宋_GB2312" w:hint="eastAsia"/>
        </w:rPr>
        <w:t>年，国家邮政局等十部门发布《关于协同推进快递业绿色包装工作的指导意见》，“十三五”期间，力争在重点企业、重点地区的快递业包装绿色发展上取得突破。东莞市大力实施“</w:t>
      </w:r>
      <w:r w:rsidRPr="00143170">
        <w:rPr>
          <w:rFonts w:eastAsia="仿宋_GB2312" w:hint="eastAsia"/>
        </w:rPr>
        <w:t>9792</w:t>
      </w:r>
      <w:r w:rsidRPr="00143170">
        <w:rPr>
          <w:rFonts w:eastAsia="仿宋_GB2312" w:hint="eastAsia"/>
        </w:rPr>
        <w:t>”工程，推动全市邮政、快递企业推广使用减量化、可循环的环保包装材料，推广使用“瘦身胶带”、循环中转袋。</w:t>
      </w:r>
    </w:p>
    <w:p w:rsidR="00804F7D" w:rsidRPr="00143170" w:rsidRDefault="006E08D3">
      <w:pPr>
        <w:rPr>
          <w:rFonts w:eastAsia="仿宋_GB2312"/>
        </w:rPr>
      </w:pPr>
      <w:r w:rsidRPr="00143170">
        <w:rPr>
          <w:rFonts w:eastAsia="仿宋_GB2312" w:hint="eastAsia"/>
        </w:rPr>
        <w:t>（</w:t>
      </w:r>
      <w:r w:rsidRPr="00143170">
        <w:rPr>
          <w:rFonts w:eastAsia="仿宋_GB2312" w:hint="eastAsia"/>
        </w:rPr>
        <w:t>7</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东莞市相关部门目前未对该项指标做出规划要求。</w:t>
      </w:r>
    </w:p>
    <w:p w:rsidR="00804F7D" w:rsidRPr="00143170" w:rsidRDefault="006E08D3">
      <w:pPr>
        <w:rPr>
          <w:rFonts w:eastAsia="仿宋_GB2312"/>
        </w:rPr>
      </w:pPr>
      <w:r w:rsidRPr="00143170">
        <w:rPr>
          <w:rFonts w:eastAsia="仿宋_GB2312" w:hint="eastAsia"/>
        </w:rPr>
        <w:t>结合无废城市要求和国家相关文件指导，规划到</w:t>
      </w:r>
      <w:r w:rsidRPr="00143170">
        <w:rPr>
          <w:rFonts w:eastAsia="仿宋_GB2312" w:hint="eastAsia"/>
        </w:rPr>
        <w:t>2023</w:t>
      </w:r>
      <w:r w:rsidRPr="00143170">
        <w:rPr>
          <w:rFonts w:eastAsia="仿宋_GB2312" w:hint="eastAsia"/>
        </w:rPr>
        <w:t>年绿色快递包装使用比例达到</w:t>
      </w:r>
      <w:r w:rsidRPr="00143170">
        <w:rPr>
          <w:rFonts w:eastAsia="仿宋_GB2312" w:hint="eastAsia"/>
        </w:rPr>
        <w:t>50%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8</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lastRenderedPageBreak/>
        <w:t>支撑实现该目标指标的工作任务主要有任务</w:t>
      </w:r>
      <w:r w:rsidRPr="00143170">
        <w:rPr>
          <w:rFonts w:eastAsia="仿宋_GB2312" w:hint="eastAsia"/>
        </w:rPr>
        <w:t>31.</w:t>
      </w:r>
      <w:r w:rsidRPr="00143170">
        <w:rPr>
          <w:rFonts w:eastAsia="仿宋_GB2312" w:hint="eastAsia"/>
        </w:rPr>
        <w:t>推行快递行业绿色包装。</w:t>
      </w:r>
    </w:p>
    <w:p w:rsidR="00804F7D" w:rsidRPr="00143170" w:rsidRDefault="006E08D3">
      <w:pPr>
        <w:pStyle w:val="af0"/>
        <w:outlineLvl w:val="1"/>
        <w:rPr>
          <w:rFonts w:ascii="Times New Roman" w:eastAsia="仿宋_GB2312" w:hAnsi="Times New Roman" w:cs="Times New Roman"/>
        </w:rPr>
      </w:pPr>
      <w:bookmarkStart w:id="18" w:name="_Toc80882847"/>
      <w:r w:rsidRPr="00143170">
        <w:rPr>
          <w:rFonts w:ascii="Times New Roman" w:eastAsia="仿宋_GB2312" w:hAnsi="Times New Roman" w:cs="Times New Roman"/>
        </w:rPr>
        <w:t>12.</w:t>
      </w:r>
      <w:r w:rsidRPr="00143170">
        <w:rPr>
          <w:rFonts w:ascii="Times New Roman" w:eastAsia="仿宋_GB2312" w:hAnsi="Times New Roman" w:cs="Times New Roman"/>
        </w:rPr>
        <w:t>开展</w:t>
      </w:r>
      <w:r w:rsidRPr="00143170">
        <w:rPr>
          <w:rFonts w:ascii="Times New Roman" w:eastAsia="仿宋_GB2312" w:hAnsi="Times New Roman" w:cs="Times New Roman"/>
        </w:rPr>
        <w:t>“</w:t>
      </w:r>
      <w:r w:rsidRPr="00143170">
        <w:rPr>
          <w:rFonts w:ascii="Times New Roman" w:eastAsia="仿宋_GB2312" w:hAnsi="Times New Roman" w:cs="Times New Roman"/>
        </w:rPr>
        <w:t>无废城市细胞</w:t>
      </w:r>
      <w:r w:rsidRPr="00143170">
        <w:rPr>
          <w:rFonts w:ascii="Times New Roman" w:eastAsia="仿宋_GB2312" w:hAnsi="Times New Roman" w:cs="Times New Roman"/>
        </w:rPr>
        <w:t>”</w:t>
      </w:r>
      <w:r w:rsidRPr="00143170">
        <w:rPr>
          <w:rFonts w:ascii="Times New Roman" w:eastAsia="仿宋_GB2312" w:hAnsi="Times New Roman" w:cs="Times New Roman"/>
        </w:rPr>
        <w:t>建设的单位数量（机关、企事业单位、饭店、商场、集贸市场、社区、村镇、家庭）</w:t>
      </w:r>
      <w:bookmarkEnd w:id="18"/>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）指标解释：指经统计调查达成“无废城市细胞”标准的各类单位数量。“无废城市细胞”是指社会生活的各个组成单元，包括工厂</w:t>
      </w:r>
      <w:r w:rsidRPr="00143170">
        <w:rPr>
          <w:rFonts w:eastAsia="仿宋_GB2312"/>
        </w:rPr>
        <w:t>、</w:t>
      </w:r>
      <w:r w:rsidRPr="00143170">
        <w:rPr>
          <w:rFonts w:eastAsia="仿宋_GB2312" w:hint="eastAsia"/>
        </w:rPr>
        <w:t>机关、企事业单位、饭店、商场、集贸市场、社区、村镇、家庭等，是贯彻落实“无废城市”建设理念、体现试点工作成效的重要载体。试点城市应因地制宜建立“无废城市细胞”行为守则、倡议、标准等，并推动达成。</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）指标设置缘由：形成可复制推广的“无废城市细胞”建设模式，提升固体废物管理水平。</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）发展趋势：该指标应不断增长。</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）指标现状：“无废城市细胞”建设工作目前尚未开展。</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东莞市相关部门目前未对该项指标做出规划要求。</w:t>
      </w:r>
    </w:p>
    <w:p w:rsidR="00804F7D" w:rsidRPr="00143170" w:rsidRDefault="006E08D3">
      <w:pPr>
        <w:rPr>
          <w:rFonts w:eastAsia="仿宋_GB2312"/>
        </w:rPr>
      </w:pPr>
      <w:r w:rsidRPr="00143170">
        <w:rPr>
          <w:rFonts w:eastAsia="仿宋_GB2312" w:hint="eastAsia"/>
        </w:rPr>
        <w:t>2023</w:t>
      </w:r>
      <w:r w:rsidRPr="00143170">
        <w:rPr>
          <w:rFonts w:eastAsia="仿宋_GB2312" w:hint="eastAsia"/>
        </w:rPr>
        <w:t>年底前培育完成</w:t>
      </w:r>
      <w:r w:rsidRPr="00143170">
        <w:rPr>
          <w:rFonts w:eastAsia="仿宋_GB2312" w:hint="eastAsia"/>
        </w:rPr>
        <w:t>120</w:t>
      </w:r>
      <w:r w:rsidRPr="00143170">
        <w:rPr>
          <w:rFonts w:eastAsia="仿宋_GB2312" w:hint="eastAsia"/>
        </w:rPr>
        <w:t>个“无废城市细胞”单位的建设，</w:t>
      </w:r>
      <w:r w:rsidRPr="00143170">
        <w:rPr>
          <w:rFonts w:eastAsia="仿宋_GB2312" w:hint="eastAsia"/>
        </w:rPr>
        <w:t>50</w:t>
      </w:r>
      <w:r w:rsidRPr="00143170">
        <w:rPr>
          <w:rFonts w:eastAsia="仿宋_GB2312" w:hint="eastAsia"/>
        </w:rPr>
        <w:t>家商场、</w:t>
      </w:r>
      <w:r w:rsidRPr="00143170">
        <w:rPr>
          <w:rFonts w:eastAsia="仿宋_GB2312" w:hint="eastAsia"/>
        </w:rPr>
        <w:t>70</w:t>
      </w:r>
      <w:r w:rsidRPr="00143170">
        <w:rPr>
          <w:rFonts w:eastAsia="仿宋_GB2312" w:hint="eastAsia"/>
        </w:rPr>
        <w:t>家饭店的“无废城市细胞”。</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lastRenderedPageBreak/>
        <w:t>支撑实现该目标指标的工作任务主要有任务</w:t>
      </w:r>
      <w:r w:rsidR="00104CAA" w:rsidRPr="00143170">
        <w:rPr>
          <w:rFonts w:eastAsia="仿宋_GB2312" w:hint="eastAsia"/>
        </w:rPr>
        <w:t>7.</w:t>
      </w:r>
      <w:r w:rsidR="00104CAA" w:rsidRPr="00143170">
        <w:rPr>
          <w:rFonts w:eastAsia="仿宋_GB2312" w:hint="eastAsia"/>
        </w:rPr>
        <w:t>开展绿色制造示范试点，完善绿色制造体系建设</w:t>
      </w:r>
      <w:r w:rsidRPr="00143170">
        <w:rPr>
          <w:rFonts w:eastAsia="仿宋_GB2312" w:hint="eastAsia"/>
        </w:rPr>
        <w:t>、任务</w:t>
      </w:r>
      <w:r w:rsidRPr="00143170">
        <w:rPr>
          <w:rFonts w:eastAsia="仿宋_GB2312" w:hint="eastAsia"/>
        </w:rPr>
        <w:t>27.</w:t>
      </w:r>
      <w:r w:rsidRPr="00143170">
        <w:rPr>
          <w:rFonts w:eastAsia="仿宋_GB2312" w:hint="eastAsia"/>
        </w:rPr>
        <w:t>推动生活垃圾源头减量，推进“无废城市细胞”建设。</w:t>
      </w:r>
    </w:p>
    <w:p w:rsidR="00804F7D" w:rsidRPr="00143170" w:rsidRDefault="006E08D3">
      <w:pPr>
        <w:pStyle w:val="af0"/>
        <w:outlineLvl w:val="1"/>
        <w:rPr>
          <w:rFonts w:ascii="Times New Roman" w:eastAsia="仿宋_GB2312" w:hAnsi="Times New Roman" w:cs="Times New Roman"/>
        </w:rPr>
      </w:pPr>
      <w:bookmarkStart w:id="19" w:name="_Toc80882848"/>
      <w:r w:rsidRPr="00143170">
        <w:rPr>
          <w:rFonts w:ascii="Times New Roman" w:eastAsia="仿宋_GB2312" w:hAnsi="Times New Roman" w:cs="Times New Roman"/>
        </w:rPr>
        <w:t>13.</w:t>
      </w:r>
      <w:r w:rsidRPr="00143170">
        <w:rPr>
          <w:rFonts w:ascii="Times New Roman" w:eastAsia="仿宋_GB2312" w:hAnsi="Times New Roman" w:cs="Times New Roman"/>
        </w:rPr>
        <w:t>一般工业固体废物综合利用率</w:t>
      </w:r>
      <w:r w:rsidRPr="00143170">
        <w:rPr>
          <w:rFonts w:ascii="Segoe UI Symbol" w:eastAsia="仿宋_GB2312" w:hAnsi="Segoe UI Symbol" w:cs="Segoe UI Symbol"/>
        </w:rPr>
        <w:t>★</w:t>
      </w:r>
      <w:bookmarkEnd w:id="19"/>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）指标解释：指一般工业固体废物综合利用量占一般工业固体废物产生量（包括综合利用往年贮存量）的百分率。</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意义：该指标用于大幅提高工业固体废物资源化利用水平。一般工业固体废物综合利用量指报告期内企业通过回收、加工、循环、交换等方式，从固体废物中提取或者使其转化为可以利用的资源、能源和其他原材料的固体废物量（包括综合利用往年贮存量）。</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）计算方法：一般工业固体废物综合利用率</w:t>
      </w:r>
      <w:r w:rsidRPr="00143170">
        <w:rPr>
          <w:rFonts w:eastAsia="仿宋_GB2312" w:hint="eastAsia"/>
        </w:rPr>
        <w:t>=</w:t>
      </w:r>
      <w:r w:rsidRPr="00143170">
        <w:rPr>
          <w:rFonts w:eastAsia="仿宋_GB2312" w:hint="eastAsia"/>
        </w:rPr>
        <w:t>一般工业固体废物综合利用量÷（当年一般工业固体废物产生量</w:t>
      </w:r>
      <w:r w:rsidRPr="00143170">
        <w:rPr>
          <w:rFonts w:eastAsia="仿宋_GB2312" w:hint="eastAsia"/>
        </w:rPr>
        <w:t>+</w:t>
      </w:r>
      <w:r w:rsidRPr="00143170">
        <w:rPr>
          <w:rFonts w:eastAsia="仿宋_GB2312" w:hint="eastAsia"/>
        </w:rPr>
        <w:t>综合利用往年贮存量）×</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）发展趋势：通过推动技术创新，全面提升固废资源化率，该指标将持续增加。</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）数据来源：市生态环境、市工信局。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t>2019</w:t>
      </w:r>
      <w:r w:rsidRPr="00143170">
        <w:rPr>
          <w:rFonts w:eastAsia="仿宋_GB2312" w:hint="eastAsia"/>
        </w:rPr>
        <w:t>年，东莞市一般工业固体废物综合利用量</w:t>
      </w:r>
      <w:r w:rsidRPr="00143170">
        <w:rPr>
          <w:rFonts w:eastAsia="仿宋_GB2312" w:hint="eastAsia"/>
        </w:rPr>
        <w:t>554.88</w:t>
      </w:r>
      <w:r w:rsidRPr="00143170">
        <w:rPr>
          <w:rFonts w:eastAsia="仿宋_GB2312" w:hint="eastAsia"/>
        </w:rPr>
        <w:t>万吨，综合利用率为</w:t>
      </w:r>
      <w:r w:rsidRPr="00143170">
        <w:rPr>
          <w:rFonts w:eastAsia="仿宋_GB2312" w:hint="eastAsia"/>
        </w:rPr>
        <w:t>80.92%</w:t>
      </w:r>
      <w:r w:rsidRPr="00143170">
        <w:rPr>
          <w:rFonts w:eastAsia="仿宋_GB2312" w:hint="eastAsia"/>
        </w:rPr>
        <w:t>，其中企业自行综合利用量</w:t>
      </w:r>
      <w:r w:rsidRPr="00143170">
        <w:rPr>
          <w:rFonts w:eastAsia="仿宋_GB2312" w:hint="eastAsia"/>
        </w:rPr>
        <w:t>34.48</w:t>
      </w:r>
      <w:r w:rsidRPr="00143170">
        <w:rPr>
          <w:rFonts w:eastAsia="仿宋_GB2312" w:hint="eastAsia"/>
        </w:rPr>
        <w:t>万吨。</w:t>
      </w:r>
    </w:p>
    <w:p w:rsidR="00804F7D" w:rsidRPr="00143170" w:rsidRDefault="006E08D3">
      <w:pPr>
        <w:rPr>
          <w:rFonts w:eastAsia="仿宋_GB2312"/>
        </w:rPr>
      </w:pPr>
      <w:r w:rsidRPr="00143170">
        <w:rPr>
          <w:rFonts w:eastAsia="仿宋_GB2312" w:hint="eastAsia"/>
        </w:rPr>
        <w:lastRenderedPageBreak/>
        <w:t>东莞市</w:t>
      </w:r>
      <w:r w:rsidRPr="00143170">
        <w:rPr>
          <w:rFonts w:eastAsia="仿宋_GB2312"/>
        </w:rPr>
        <w:t>正在开展</w:t>
      </w:r>
      <w:r w:rsidRPr="00143170">
        <w:rPr>
          <w:rFonts w:eastAsia="仿宋_GB2312"/>
        </w:rPr>
        <w:t>“</w:t>
      </w:r>
      <w:r w:rsidRPr="00143170">
        <w:rPr>
          <w:rFonts w:eastAsia="仿宋_GB2312" w:hint="eastAsia"/>
        </w:rPr>
        <w:t>煤改气</w:t>
      </w:r>
      <w:r w:rsidRPr="00143170">
        <w:rPr>
          <w:rFonts w:eastAsia="仿宋_GB2312"/>
        </w:rPr>
        <w:t>”</w:t>
      </w:r>
      <w:r w:rsidRPr="00143170">
        <w:rPr>
          <w:rFonts w:eastAsia="仿宋_GB2312" w:hint="eastAsia"/>
        </w:rPr>
        <w:t>工程</w:t>
      </w:r>
      <w:r w:rsidRPr="00143170">
        <w:rPr>
          <w:rFonts w:eastAsia="仿宋_GB2312"/>
        </w:rPr>
        <w:t>，更换能源类型后，</w:t>
      </w:r>
      <w:r w:rsidRPr="00143170">
        <w:rPr>
          <w:rFonts w:eastAsia="仿宋_GB2312" w:hint="eastAsia"/>
        </w:rPr>
        <w:t>粉煤灰</w:t>
      </w:r>
      <w:r w:rsidRPr="00143170">
        <w:rPr>
          <w:rFonts w:eastAsia="仿宋_GB2312"/>
        </w:rPr>
        <w:t>产生量大幅减少，由于粉煤灰资源化利用率较高，去除粉煤灰后，东莞市一般工业固体废物综合利用率</w:t>
      </w:r>
      <w:r w:rsidRPr="00143170">
        <w:rPr>
          <w:rFonts w:eastAsia="仿宋_GB2312" w:hint="eastAsia"/>
        </w:rPr>
        <w:t>进一步</w:t>
      </w:r>
      <w:r w:rsidRPr="00143170">
        <w:rPr>
          <w:rFonts w:eastAsia="仿宋_GB2312"/>
        </w:rPr>
        <w:t>降低。</w:t>
      </w:r>
    </w:p>
    <w:p w:rsidR="00804F7D" w:rsidRPr="00143170" w:rsidRDefault="006E08D3">
      <w:pPr>
        <w:rPr>
          <w:rFonts w:eastAsia="仿宋_GB2312"/>
        </w:rPr>
      </w:pPr>
      <w:r w:rsidRPr="00143170">
        <w:rPr>
          <w:rFonts w:eastAsia="仿宋_GB2312" w:hint="eastAsia"/>
        </w:rPr>
        <w:t>（</w:t>
      </w:r>
      <w:r w:rsidRPr="00143170">
        <w:rPr>
          <w:rFonts w:eastAsia="仿宋_GB2312" w:hint="eastAsia"/>
        </w:rPr>
        <w:t>7</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根据北京市、上海市、广州市、深圳市环境保护部门发布的《</w:t>
      </w:r>
      <w:r w:rsidRPr="00143170">
        <w:rPr>
          <w:rFonts w:eastAsia="仿宋_GB2312" w:hint="eastAsia"/>
        </w:rPr>
        <w:t>2018</w:t>
      </w:r>
      <w:r w:rsidRPr="00143170">
        <w:rPr>
          <w:rFonts w:eastAsia="仿宋_GB2312" w:hint="eastAsia"/>
        </w:rPr>
        <w:t>年固体废物污染环境防治信息公告》，一般固体废弃物综合利用率为分别为</w:t>
      </w:r>
      <w:r w:rsidRPr="00143170">
        <w:rPr>
          <w:rFonts w:eastAsia="仿宋_GB2312" w:hint="eastAsia"/>
        </w:rPr>
        <w:t>68%</w:t>
      </w:r>
      <w:r w:rsidRPr="00143170">
        <w:rPr>
          <w:rFonts w:eastAsia="仿宋_GB2312" w:hint="eastAsia"/>
        </w:rPr>
        <w:t>、</w:t>
      </w:r>
      <w:r w:rsidRPr="00143170">
        <w:rPr>
          <w:rFonts w:eastAsia="仿宋_GB2312" w:hint="eastAsia"/>
        </w:rPr>
        <w:t>91.8%</w:t>
      </w:r>
      <w:r w:rsidRPr="00143170">
        <w:rPr>
          <w:rFonts w:eastAsia="仿宋_GB2312" w:hint="eastAsia"/>
        </w:rPr>
        <w:t>、</w:t>
      </w:r>
      <w:r w:rsidRPr="00143170">
        <w:rPr>
          <w:rFonts w:eastAsia="仿宋_GB2312" w:hint="eastAsia"/>
        </w:rPr>
        <w:t>82.4%</w:t>
      </w:r>
      <w:r w:rsidRPr="00143170">
        <w:rPr>
          <w:rFonts w:eastAsia="仿宋_GB2312" w:hint="eastAsia"/>
        </w:rPr>
        <w:t>、</w:t>
      </w:r>
      <w:r w:rsidRPr="00143170">
        <w:rPr>
          <w:rFonts w:eastAsia="仿宋_GB2312" w:hint="eastAsia"/>
        </w:rPr>
        <w:t>92%</w:t>
      </w:r>
      <w:r w:rsidRPr="00143170">
        <w:rPr>
          <w:rFonts w:eastAsia="仿宋_GB2312" w:hint="eastAsia"/>
        </w:rPr>
        <w:t>。新加坡一般工业固废综合利用率达到</w:t>
      </w:r>
      <w:r w:rsidRPr="00143170">
        <w:rPr>
          <w:rFonts w:eastAsia="仿宋_GB2312" w:hint="eastAsia"/>
        </w:rPr>
        <w:t>97.8%</w:t>
      </w:r>
      <w:r w:rsidRPr="00143170">
        <w:rPr>
          <w:rFonts w:eastAsia="仿宋_GB2312" w:hint="eastAsia"/>
        </w:rPr>
        <w:t>。东莞市一般工业固体废物综合利用率高于北京，远远低于上海、深圳。</w:t>
      </w:r>
    </w:p>
    <w:p w:rsidR="00804F7D" w:rsidRPr="00143170" w:rsidRDefault="006E08D3">
      <w:pPr>
        <w:rPr>
          <w:rFonts w:eastAsia="仿宋_GB2312"/>
        </w:rPr>
      </w:pPr>
      <w:r w:rsidRPr="00143170">
        <w:rPr>
          <w:rFonts w:eastAsia="仿宋_GB2312" w:hint="eastAsia"/>
        </w:rPr>
        <w:t>东莞市将提升造纸行业造纸污泥、白泥、水洗废渣、印染污泥等废渣综合利用，到</w:t>
      </w:r>
      <w:r w:rsidRPr="00143170">
        <w:rPr>
          <w:rFonts w:eastAsia="仿宋_GB2312" w:hint="eastAsia"/>
        </w:rPr>
        <w:t>2023</w:t>
      </w:r>
      <w:r w:rsidRPr="00143170">
        <w:rPr>
          <w:rFonts w:eastAsia="仿宋_GB2312" w:hint="eastAsia"/>
        </w:rPr>
        <w:t>年底，一般工业固体废物综合利用率达到</w:t>
      </w:r>
      <w:r w:rsidRPr="00143170">
        <w:rPr>
          <w:rFonts w:eastAsia="仿宋_GB2312" w:hint="eastAsia"/>
        </w:rPr>
        <w:t>85%</w:t>
      </w:r>
      <w:r w:rsidR="00653DD5" w:rsidRPr="00143170">
        <w:rPr>
          <w:rFonts w:eastAsia="仿宋_GB2312" w:hint="eastAsia"/>
        </w:rPr>
        <w:t>（除去粉煤灰为</w:t>
      </w:r>
      <w:r w:rsidR="00653DD5" w:rsidRPr="00143170">
        <w:rPr>
          <w:rFonts w:eastAsia="仿宋_GB2312" w:hint="eastAsia"/>
        </w:rPr>
        <w:t>80%</w:t>
      </w:r>
      <w:r w:rsidR="00653DD5" w:rsidRPr="00143170">
        <w:rPr>
          <w:rFonts w:eastAsia="仿宋_GB2312" w:hint="eastAsia"/>
        </w:rPr>
        <w:t>）</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8</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支撑实现该目标指标的工作任务主要有任务</w:t>
      </w:r>
      <w:r w:rsidRPr="00143170">
        <w:rPr>
          <w:rFonts w:eastAsia="仿宋_GB2312" w:hint="eastAsia"/>
        </w:rPr>
        <w:t>11.</w:t>
      </w:r>
      <w:r w:rsidRPr="00143170">
        <w:rPr>
          <w:rFonts w:eastAsia="仿宋_GB2312" w:hint="eastAsia"/>
        </w:rPr>
        <w:t>强化技术管理创新，拓展工业固体废物利用处置渠道。</w:t>
      </w:r>
    </w:p>
    <w:p w:rsidR="00804F7D" w:rsidRPr="00143170" w:rsidRDefault="006E08D3">
      <w:pPr>
        <w:pStyle w:val="af0"/>
        <w:outlineLvl w:val="1"/>
        <w:rPr>
          <w:rFonts w:ascii="Times New Roman" w:eastAsia="仿宋_GB2312" w:hAnsi="Times New Roman" w:cs="Times New Roman"/>
        </w:rPr>
      </w:pPr>
      <w:bookmarkStart w:id="20" w:name="_Toc80882849"/>
      <w:r w:rsidRPr="00143170">
        <w:rPr>
          <w:rFonts w:ascii="Times New Roman" w:eastAsia="仿宋_GB2312" w:hAnsi="Times New Roman" w:cs="Times New Roman"/>
        </w:rPr>
        <w:t>14.</w:t>
      </w:r>
      <w:r w:rsidRPr="00143170">
        <w:rPr>
          <w:rFonts w:ascii="Times New Roman" w:eastAsia="仿宋_GB2312" w:hAnsi="Times New Roman" w:cs="Times New Roman"/>
        </w:rPr>
        <w:t>工业危险废物综合利用率</w:t>
      </w:r>
      <w:bookmarkEnd w:id="20"/>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）指标解释：指城市工业企业产生的危险废物综合利用量占工业危险废物产生总量（包括综合利用往年工业危险废物贮存量）的比率。</w:t>
      </w:r>
    </w:p>
    <w:p w:rsidR="00804F7D" w:rsidRPr="00143170" w:rsidRDefault="006E08D3">
      <w:pPr>
        <w:rPr>
          <w:rFonts w:eastAsia="仿宋_GB2312"/>
        </w:rPr>
      </w:pPr>
      <w:r w:rsidRPr="00143170">
        <w:rPr>
          <w:rFonts w:eastAsia="仿宋_GB2312" w:hint="eastAsia"/>
        </w:rPr>
        <w:lastRenderedPageBreak/>
        <w:t>（</w:t>
      </w:r>
      <w:r w:rsidRPr="00143170">
        <w:rPr>
          <w:rFonts w:eastAsia="仿宋_GB2312" w:hint="eastAsia"/>
        </w:rPr>
        <w:t>2</w:t>
      </w:r>
      <w:r w:rsidRPr="00143170">
        <w:rPr>
          <w:rFonts w:eastAsia="仿宋_GB2312" w:hint="eastAsia"/>
        </w:rPr>
        <w:t>）指标设置缘由：通过对工业危险废物进行综合利用，将危险废物中的有毒有害成分分离出来并加以利用，不仅可以减轻其对环境带来的危害，同时可以避免资源浪费。</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）计算方法：工业危险废物综合利用率</w:t>
      </w:r>
      <w:r w:rsidRPr="00143170">
        <w:rPr>
          <w:rFonts w:eastAsia="仿宋_GB2312" w:hint="eastAsia"/>
        </w:rPr>
        <w:t>=</w:t>
      </w:r>
      <w:r w:rsidRPr="00143170">
        <w:rPr>
          <w:rFonts w:eastAsia="仿宋_GB2312" w:hint="eastAsia"/>
        </w:rPr>
        <w:t>工业危险废物综合利用量÷（当年工业危险废物产生量</w:t>
      </w:r>
      <w:r w:rsidRPr="00143170">
        <w:rPr>
          <w:rFonts w:eastAsia="仿宋_GB2312" w:hint="eastAsia"/>
        </w:rPr>
        <w:t>+</w:t>
      </w:r>
      <w:r w:rsidRPr="00143170">
        <w:rPr>
          <w:rFonts w:eastAsia="仿宋_GB2312" w:hint="eastAsia"/>
        </w:rPr>
        <w:t>综合利用往年工业危险废物贮存量）×</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）发展趋势：未来该指标应不断提高并趋于合理水平。</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）数据来源：市生态环境局。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t>根据省固管平台信息，</w:t>
      </w:r>
      <w:r w:rsidRPr="00143170">
        <w:rPr>
          <w:rFonts w:eastAsia="仿宋_GB2312" w:hint="eastAsia"/>
        </w:rPr>
        <w:t>2019</w:t>
      </w:r>
      <w:r w:rsidRPr="00143170">
        <w:rPr>
          <w:rFonts w:eastAsia="仿宋_GB2312" w:hint="eastAsia"/>
        </w:rPr>
        <w:t>年东莞市工业危险废物当年产生量约为</w:t>
      </w:r>
      <w:r w:rsidRPr="00143170">
        <w:rPr>
          <w:rFonts w:eastAsia="仿宋_GB2312" w:hint="eastAsia"/>
        </w:rPr>
        <w:t>36.94</w:t>
      </w:r>
      <w:r w:rsidRPr="00143170">
        <w:rPr>
          <w:rFonts w:eastAsia="仿宋_GB2312" w:hint="eastAsia"/>
        </w:rPr>
        <w:t>万吨，往年贮存量为</w:t>
      </w:r>
      <w:r w:rsidRPr="00143170">
        <w:rPr>
          <w:rFonts w:eastAsia="仿宋_GB2312" w:hint="eastAsia"/>
        </w:rPr>
        <w:t>3.96</w:t>
      </w:r>
      <w:r w:rsidRPr="00143170">
        <w:rPr>
          <w:rFonts w:eastAsia="仿宋_GB2312" w:hint="eastAsia"/>
        </w:rPr>
        <w:t>万吨，综合利用量为</w:t>
      </w:r>
      <w:r w:rsidRPr="00143170">
        <w:rPr>
          <w:rFonts w:eastAsia="仿宋_GB2312" w:hint="eastAsia"/>
        </w:rPr>
        <w:t>21.36</w:t>
      </w:r>
      <w:r w:rsidRPr="00143170">
        <w:rPr>
          <w:rFonts w:eastAsia="仿宋_GB2312" w:hint="eastAsia"/>
        </w:rPr>
        <w:t>万吨，工业危险废物综合利用率为</w:t>
      </w:r>
      <w:r w:rsidRPr="00143170">
        <w:rPr>
          <w:rFonts w:eastAsia="仿宋_GB2312" w:hint="eastAsia"/>
        </w:rPr>
        <w:t>52.25%</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7</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根据《东莞市固体废物处理处置工程规划》，到</w:t>
      </w:r>
      <w:r w:rsidRPr="00143170">
        <w:rPr>
          <w:rFonts w:eastAsia="仿宋_GB2312" w:hint="eastAsia"/>
        </w:rPr>
        <w:t>2020</w:t>
      </w:r>
      <w:r w:rsidRPr="00143170">
        <w:rPr>
          <w:rFonts w:eastAsia="仿宋_GB2312" w:hint="eastAsia"/>
        </w:rPr>
        <w:t>年全市危险废物综合利用率应达到</w:t>
      </w:r>
      <w:r w:rsidRPr="00143170">
        <w:rPr>
          <w:rFonts w:eastAsia="仿宋_GB2312" w:hint="eastAsia"/>
        </w:rPr>
        <w:t>70%</w:t>
      </w:r>
      <w:r w:rsidRPr="00143170">
        <w:rPr>
          <w:rFonts w:eastAsia="仿宋_GB2312" w:hint="eastAsia"/>
        </w:rPr>
        <w:t>，现状值距离目标值还有不小的差距。考虑到东莞市海心沙资源综合利用中心绿色工业服务项目、虎门港立沙岛危险废物综合处置项目、桥头伟基再生资源集中处理中心项目、东南部卫生填埋场二期项目和广东兴尚环境科技有限公司废活性炭综合利用项目等危险废物利用处置项目的落地，以及危险废物源头减</w:t>
      </w:r>
      <w:r w:rsidRPr="00143170">
        <w:rPr>
          <w:rFonts w:eastAsia="仿宋_GB2312" w:hint="eastAsia"/>
        </w:rPr>
        <w:lastRenderedPageBreak/>
        <w:t>量、资源化利用、无害化处置等措施的推进，危险废物资源化利用水平的提升，将目标值设定在</w:t>
      </w:r>
      <w:r w:rsidRPr="00143170">
        <w:rPr>
          <w:rFonts w:eastAsia="仿宋_GB2312" w:hint="eastAsia"/>
        </w:rPr>
        <w:t>68%</w:t>
      </w:r>
      <w:r w:rsidRPr="00143170">
        <w:rPr>
          <w:rFonts w:eastAsia="仿宋_GB2312" w:hint="eastAsia"/>
        </w:rPr>
        <w:t>较为合理。</w:t>
      </w:r>
    </w:p>
    <w:p w:rsidR="00804F7D" w:rsidRPr="00143170" w:rsidRDefault="006E08D3">
      <w:pPr>
        <w:rPr>
          <w:rFonts w:eastAsia="仿宋_GB2312"/>
        </w:rPr>
      </w:pPr>
      <w:r w:rsidRPr="00143170">
        <w:rPr>
          <w:rFonts w:eastAsia="仿宋_GB2312" w:hint="eastAsia"/>
        </w:rPr>
        <w:t>（</w:t>
      </w:r>
      <w:r w:rsidRPr="00143170">
        <w:rPr>
          <w:rFonts w:eastAsia="仿宋_GB2312" w:hint="eastAsia"/>
        </w:rPr>
        <w:t>8</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支撑实现该目标指标的工作任务主要有任务</w:t>
      </w:r>
      <w:r w:rsidRPr="00143170">
        <w:rPr>
          <w:rFonts w:eastAsia="仿宋_GB2312" w:hint="eastAsia"/>
        </w:rPr>
        <w:t>1</w:t>
      </w:r>
      <w:r w:rsidRPr="00143170">
        <w:rPr>
          <w:rFonts w:eastAsia="仿宋_GB2312"/>
        </w:rPr>
        <w:t>8</w:t>
      </w:r>
      <w:r w:rsidRPr="00143170">
        <w:rPr>
          <w:rFonts w:eastAsia="仿宋_GB2312" w:hint="eastAsia"/>
        </w:rPr>
        <w:t>.</w:t>
      </w:r>
      <w:r w:rsidRPr="00143170">
        <w:rPr>
          <w:rFonts w:eastAsia="仿宋_GB2312" w:hint="eastAsia"/>
        </w:rPr>
        <w:t>推进危险废物资源化利用，强化危险废物区域协同和应急处置。</w:t>
      </w:r>
    </w:p>
    <w:p w:rsidR="00804F7D" w:rsidRPr="00143170" w:rsidRDefault="006E08D3">
      <w:pPr>
        <w:pStyle w:val="af0"/>
        <w:outlineLvl w:val="1"/>
        <w:rPr>
          <w:rFonts w:ascii="Times New Roman" w:eastAsia="仿宋_GB2312" w:hAnsi="Times New Roman" w:cs="Times New Roman"/>
        </w:rPr>
      </w:pPr>
      <w:bookmarkStart w:id="21" w:name="_Toc80882850"/>
      <w:r w:rsidRPr="00143170">
        <w:rPr>
          <w:rFonts w:ascii="Times New Roman" w:eastAsia="仿宋_GB2312" w:hAnsi="Times New Roman" w:cs="Times New Roman"/>
        </w:rPr>
        <w:t>1</w:t>
      </w:r>
      <w:r w:rsidRPr="00143170">
        <w:rPr>
          <w:rFonts w:ascii="Times New Roman" w:eastAsia="仿宋_GB2312" w:hAnsi="Times New Roman" w:cs="Times New Roman" w:hint="eastAsia"/>
        </w:rPr>
        <w:t>5</w:t>
      </w:r>
      <w:r w:rsidRPr="00143170">
        <w:rPr>
          <w:rFonts w:ascii="Times New Roman" w:eastAsia="仿宋_GB2312" w:hAnsi="Times New Roman" w:cs="Times New Roman"/>
        </w:rPr>
        <w:t>.</w:t>
      </w:r>
      <w:r w:rsidRPr="00143170">
        <w:rPr>
          <w:rFonts w:ascii="Times New Roman" w:eastAsia="仿宋_GB2312" w:hAnsi="Times New Roman" w:cs="Times New Roman"/>
        </w:rPr>
        <w:t>地膜回收率</w:t>
      </w:r>
      <w:bookmarkEnd w:id="21"/>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）指标解释：指地膜回收量与使用量的比值。</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）指标设置缘由：该指标主要为从源头上减少地膜造成的污染，同时变废为宝，促进资源循环利用。</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）计算方法：地膜回收率</w:t>
      </w:r>
      <w:r w:rsidRPr="00143170">
        <w:rPr>
          <w:rFonts w:eastAsia="仿宋_GB2312" w:hint="eastAsia"/>
        </w:rPr>
        <w:t>=</w:t>
      </w:r>
      <w:r w:rsidRPr="00143170">
        <w:rPr>
          <w:rFonts w:eastAsia="仿宋_GB2312" w:hint="eastAsia"/>
        </w:rPr>
        <w:t>地膜回收量÷地膜使用量×</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）发展趋势：未来该指标应不断提高。</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）数据来源：市农业农村局。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t>东莞市目前没有此项数据统计。</w:t>
      </w:r>
    </w:p>
    <w:p w:rsidR="00804F7D" w:rsidRPr="00143170" w:rsidRDefault="006E08D3">
      <w:pPr>
        <w:rPr>
          <w:rFonts w:eastAsia="仿宋_GB2312"/>
        </w:rPr>
      </w:pPr>
      <w:r w:rsidRPr="00143170">
        <w:rPr>
          <w:rFonts w:eastAsia="仿宋_GB2312" w:hint="eastAsia"/>
        </w:rPr>
        <w:t>目前全国覆膜农田土壤均有不同程度残膜污染，全国当季农膜回收率不足</w:t>
      </w:r>
      <w:r w:rsidRPr="00143170">
        <w:rPr>
          <w:rFonts w:eastAsia="仿宋_GB2312" w:hint="eastAsia"/>
        </w:rPr>
        <w:t>2/3</w:t>
      </w:r>
      <w:r w:rsidRPr="00143170">
        <w:rPr>
          <w:rFonts w:eastAsia="仿宋_GB2312" w:hint="eastAsia"/>
        </w:rPr>
        <w:t>。根据文章：北京地区地膜使用现状调查与分析，北京市大部分地区的地膜回收率为</w:t>
      </w:r>
      <w:r w:rsidRPr="00143170">
        <w:rPr>
          <w:rFonts w:eastAsia="仿宋_GB2312" w:hint="eastAsia"/>
        </w:rPr>
        <w:t>83%</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7</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lastRenderedPageBreak/>
        <w:t>将农膜回收纳入到农药包装废弃物回收系统。到</w:t>
      </w:r>
      <w:r w:rsidRPr="00143170">
        <w:rPr>
          <w:rFonts w:eastAsia="仿宋_GB2312" w:hint="eastAsia"/>
        </w:rPr>
        <w:t>2023</w:t>
      </w:r>
      <w:r w:rsidRPr="00143170">
        <w:rPr>
          <w:rFonts w:eastAsia="仿宋_GB2312" w:hint="eastAsia"/>
        </w:rPr>
        <w:t>年底，地膜回收率</w:t>
      </w:r>
      <w:r w:rsidRPr="00143170">
        <w:rPr>
          <w:rFonts w:eastAsia="仿宋_GB2312" w:hint="eastAsia"/>
        </w:rPr>
        <w:t>85%</w:t>
      </w:r>
      <w:r w:rsidRPr="00143170">
        <w:rPr>
          <w:rFonts w:eastAsia="仿宋_GB2312" w:hint="eastAsia"/>
        </w:rPr>
        <w:t>以上。</w:t>
      </w:r>
    </w:p>
    <w:p w:rsidR="00804F7D" w:rsidRPr="00143170" w:rsidRDefault="006E08D3">
      <w:pPr>
        <w:rPr>
          <w:rFonts w:eastAsia="仿宋_GB2312"/>
        </w:rPr>
      </w:pPr>
      <w:r w:rsidRPr="00143170">
        <w:rPr>
          <w:rFonts w:eastAsia="仿宋_GB2312" w:hint="eastAsia"/>
        </w:rPr>
        <w:t>（</w:t>
      </w:r>
      <w:r w:rsidRPr="00143170">
        <w:rPr>
          <w:rFonts w:eastAsia="仿宋_GB2312" w:hint="eastAsia"/>
        </w:rPr>
        <w:t>8</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支撑实现该目标指标的工作任务主要有任务</w:t>
      </w:r>
      <w:r w:rsidRPr="00143170">
        <w:rPr>
          <w:rFonts w:eastAsia="仿宋_GB2312" w:hint="eastAsia"/>
        </w:rPr>
        <w:t>23.</w:t>
      </w:r>
      <w:r w:rsidRPr="00143170">
        <w:rPr>
          <w:rFonts w:eastAsia="仿宋_GB2312" w:hint="eastAsia"/>
        </w:rPr>
        <w:t>加强农膜管理，建立农膜回收处理体系。</w:t>
      </w:r>
    </w:p>
    <w:p w:rsidR="00804F7D" w:rsidRPr="00143170" w:rsidRDefault="006E08D3">
      <w:pPr>
        <w:pStyle w:val="af0"/>
        <w:outlineLvl w:val="1"/>
        <w:rPr>
          <w:rFonts w:ascii="Times New Roman" w:eastAsia="仿宋_GB2312" w:hAnsi="Times New Roman" w:cs="Times New Roman"/>
        </w:rPr>
      </w:pPr>
      <w:bookmarkStart w:id="22" w:name="_Toc80882851"/>
      <w:r w:rsidRPr="00143170">
        <w:rPr>
          <w:rFonts w:ascii="Times New Roman" w:eastAsia="仿宋_GB2312" w:hAnsi="Times New Roman" w:cs="Times New Roman"/>
        </w:rPr>
        <w:t>1</w:t>
      </w:r>
      <w:r w:rsidRPr="00143170">
        <w:rPr>
          <w:rFonts w:ascii="Times New Roman" w:eastAsia="仿宋_GB2312" w:hAnsi="Times New Roman" w:cs="Times New Roman" w:hint="eastAsia"/>
        </w:rPr>
        <w:t>6</w:t>
      </w:r>
      <w:r w:rsidRPr="00143170">
        <w:rPr>
          <w:rFonts w:ascii="Times New Roman" w:eastAsia="仿宋_GB2312" w:hAnsi="Times New Roman" w:cs="Times New Roman"/>
        </w:rPr>
        <w:t>.</w:t>
      </w:r>
      <w:r w:rsidRPr="00143170">
        <w:rPr>
          <w:rFonts w:ascii="Times New Roman" w:eastAsia="仿宋_GB2312" w:hAnsi="Times New Roman" w:cs="Times New Roman"/>
        </w:rPr>
        <w:t>建筑垃圾综合利用率</w:t>
      </w:r>
      <w:r w:rsidRPr="00143170">
        <w:rPr>
          <w:rFonts w:ascii="Segoe UI Symbol" w:eastAsia="仿宋_GB2312" w:hAnsi="Segoe UI Symbol" w:cs="Segoe UI Symbol"/>
        </w:rPr>
        <w:t>★</w:t>
      </w:r>
      <w:bookmarkEnd w:id="22"/>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指该城市通过对建筑垃圾的一系列有效处理，分类—沉淀—破碎—粉磨—烘干—制造成品的一系列处理，可以作为地材使用和做新型材料的循环再利用量与建筑垃圾产生总量的比值。建筑垃圾，指新建、改（扩）建、拆除各类建（构）筑物、管网、道桥以及房屋装饰装修过程中所产生的工程渣土、废弃泥浆、工程垃圾、拆除垃圾和装修垃圾等。试点期间，建筑垃圾产生量可根据施工面积估算，相关系数取值由城市根据具体情况确定。该指标用于促进建筑垃圾资源化利用最大化。</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）指标设置缘由：促进建筑垃圾资源化是开展建筑垃圾综合治理的有效途径，有利于“变废为宝”，提高自然资源的利用效率，最大程度地减少环境污染，是实现可持续发展的重要途径。</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）计算方法：建筑垃圾综合利用率</w:t>
      </w:r>
      <w:r w:rsidRPr="00143170">
        <w:rPr>
          <w:rFonts w:eastAsia="仿宋_GB2312" w:hint="eastAsia"/>
        </w:rPr>
        <w:t>=</w:t>
      </w:r>
      <w:r w:rsidRPr="00143170">
        <w:rPr>
          <w:rFonts w:eastAsia="仿宋_GB2312" w:hint="eastAsia"/>
        </w:rPr>
        <w:t>建筑垃圾综合利用量÷建筑垃圾产生量（估算）×</w:t>
      </w:r>
      <w:r w:rsidRPr="00143170">
        <w:rPr>
          <w:rFonts w:eastAsia="仿宋_GB2312" w:hint="eastAsia"/>
        </w:rPr>
        <w:t>100%</w:t>
      </w:r>
      <w:r w:rsidRPr="00143170">
        <w:rPr>
          <w:rFonts w:eastAsia="仿宋_GB2312" w:hint="eastAsia"/>
        </w:rPr>
        <w:t>。（建筑垃圾综合利用量包括回填利用和资源化利用。）</w:t>
      </w:r>
    </w:p>
    <w:p w:rsidR="00804F7D" w:rsidRPr="00143170" w:rsidRDefault="006E08D3">
      <w:pPr>
        <w:rPr>
          <w:rFonts w:eastAsia="仿宋_GB2312"/>
        </w:rPr>
      </w:pPr>
      <w:r w:rsidRPr="00143170">
        <w:rPr>
          <w:rFonts w:eastAsia="仿宋_GB2312" w:hint="eastAsia"/>
        </w:rPr>
        <w:lastRenderedPageBreak/>
        <w:t>（</w:t>
      </w:r>
      <w:r w:rsidRPr="00143170">
        <w:rPr>
          <w:rFonts w:eastAsia="仿宋_GB2312" w:hint="eastAsia"/>
        </w:rPr>
        <w:t>4</w:t>
      </w:r>
      <w:r w:rsidRPr="00143170">
        <w:rPr>
          <w:rFonts w:eastAsia="仿宋_GB2312" w:hint="eastAsia"/>
        </w:rPr>
        <w:t>）发展趋势：未来该指标应不断提高。</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）数据来源：市城市管理和综合执法局。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t>根据《东莞市建筑垃圾处理处置专项规划（</w:t>
      </w:r>
      <w:r w:rsidRPr="00143170">
        <w:rPr>
          <w:rFonts w:eastAsia="仿宋_GB2312" w:hint="eastAsia"/>
        </w:rPr>
        <w:t>2018-2035</w:t>
      </w:r>
      <w:r w:rsidRPr="00143170">
        <w:rPr>
          <w:rFonts w:eastAsia="仿宋_GB2312" w:hint="eastAsia"/>
        </w:rPr>
        <w:t>）》估算，</w:t>
      </w:r>
      <w:r w:rsidRPr="00143170">
        <w:rPr>
          <w:rFonts w:eastAsia="仿宋_GB2312" w:hint="eastAsia"/>
        </w:rPr>
        <w:t>2019</w:t>
      </w:r>
      <w:r w:rsidRPr="00143170">
        <w:rPr>
          <w:rFonts w:eastAsia="仿宋_GB2312" w:hint="eastAsia"/>
        </w:rPr>
        <w:t>年，东莞全市建筑垃圾产生量约为</w:t>
      </w:r>
      <w:r w:rsidRPr="00143170">
        <w:rPr>
          <w:rFonts w:eastAsia="仿宋_GB2312" w:hint="eastAsia"/>
        </w:rPr>
        <w:t>2580.54</w:t>
      </w:r>
      <w:r w:rsidRPr="00143170">
        <w:rPr>
          <w:rFonts w:eastAsia="仿宋_GB2312" w:hint="eastAsia"/>
        </w:rPr>
        <w:t>万吨。目前，东莞市</w:t>
      </w:r>
      <w:r w:rsidRPr="00143170">
        <w:rPr>
          <w:rFonts w:eastAsia="仿宋_GB2312" w:hint="eastAsia"/>
        </w:rPr>
        <w:t>25</w:t>
      </w:r>
      <w:r w:rsidRPr="00143170">
        <w:rPr>
          <w:rFonts w:eastAsia="仿宋_GB2312" w:hint="eastAsia"/>
        </w:rPr>
        <w:t>家建筑垃圾资源化厂设计处理量</w:t>
      </w:r>
      <w:r w:rsidRPr="00143170">
        <w:rPr>
          <w:rFonts w:eastAsia="仿宋_GB2312" w:hint="eastAsia"/>
        </w:rPr>
        <w:t>752.03</w:t>
      </w:r>
      <w:r w:rsidRPr="00143170">
        <w:rPr>
          <w:rFonts w:eastAsia="仿宋_GB2312" w:hint="eastAsia"/>
        </w:rPr>
        <w:t>万吨</w:t>
      </w:r>
      <w:r w:rsidRPr="00143170">
        <w:rPr>
          <w:rFonts w:eastAsia="仿宋_GB2312" w:hint="eastAsia"/>
        </w:rPr>
        <w:t>/</w:t>
      </w:r>
      <w:r w:rsidRPr="00143170">
        <w:rPr>
          <w:rFonts w:eastAsia="仿宋_GB2312" w:hint="eastAsia"/>
        </w:rPr>
        <w:t>年，实际处理量</w:t>
      </w:r>
      <w:r w:rsidRPr="00143170">
        <w:rPr>
          <w:rFonts w:eastAsia="仿宋_GB2312" w:hint="eastAsia"/>
        </w:rPr>
        <w:t>188.01</w:t>
      </w:r>
      <w:r w:rsidRPr="00143170">
        <w:rPr>
          <w:rFonts w:eastAsia="仿宋_GB2312" w:hint="eastAsia"/>
        </w:rPr>
        <w:t>万吨</w:t>
      </w:r>
      <w:r w:rsidRPr="00143170">
        <w:rPr>
          <w:rFonts w:eastAsia="仿宋_GB2312" w:hint="eastAsia"/>
        </w:rPr>
        <w:t>/</w:t>
      </w:r>
      <w:r w:rsidRPr="00143170">
        <w:rPr>
          <w:rFonts w:eastAsia="仿宋_GB2312" w:hint="eastAsia"/>
        </w:rPr>
        <w:t>年；回填约</w:t>
      </w:r>
      <w:r w:rsidRPr="00143170">
        <w:rPr>
          <w:rFonts w:eastAsia="仿宋_GB2312" w:hint="eastAsia"/>
        </w:rPr>
        <w:t>467.49</w:t>
      </w:r>
      <w:r w:rsidRPr="00143170">
        <w:rPr>
          <w:rFonts w:eastAsia="仿宋_GB2312" w:hint="eastAsia"/>
        </w:rPr>
        <w:t>万吨；建筑垃圾综合利用率</w:t>
      </w:r>
      <w:r w:rsidRPr="00143170">
        <w:rPr>
          <w:rFonts w:eastAsia="仿宋_GB2312" w:hint="eastAsia"/>
        </w:rPr>
        <w:t>25.40%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7</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国际上，日本将建筑垃圾有命名为“建筑副产物”，通过颁布法律管控、工程渣土就地填埋等方式，实现建筑垃圾的再资源化率</w:t>
      </w:r>
      <w:r w:rsidRPr="00143170">
        <w:rPr>
          <w:rFonts w:eastAsia="仿宋_GB2312" w:hint="eastAsia"/>
        </w:rPr>
        <w:t>96%</w:t>
      </w:r>
      <w:r w:rsidRPr="00143170">
        <w:rPr>
          <w:rFonts w:eastAsia="仿宋_GB2312" w:hint="eastAsia"/>
        </w:rPr>
        <w:t>；另外，德国也是建筑垃圾回收做得最好的国家之一，回收利用率达到</w:t>
      </w:r>
      <w:r w:rsidRPr="00143170">
        <w:rPr>
          <w:rFonts w:eastAsia="仿宋_GB2312" w:hint="eastAsia"/>
        </w:rPr>
        <w:t>87%</w:t>
      </w:r>
      <w:r w:rsidRPr="00143170">
        <w:rPr>
          <w:rFonts w:eastAsia="仿宋_GB2312" w:hint="eastAsia"/>
        </w:rPr>
        <w:t>；新加坡回收率为</w:t>
      </w:r>
      <w:r w:rsidRPr="00143170">
        <w:rPr>
          <w:rFonts w:eastAsia="仿宋_GB2312" w:hint="eastAsia"/>
        </w:rPr>
        <w:t>99%</w:t>
      </w:r>
      <w:r w:rsidRPr="00143170">
        <w:rPr>
          <w:rFonts w:eastAsia="仿宋_GB2312" w:hint="eastAsia"/>
        </w:rPr>
        <w:t>。相比之下，我国建筑垃圾资源化明显偏低，大多数不足</w:t>
      </w:r>
      <w:r w:rsidRPr="00143170">
        <w:rPr>
          <w:rFonts w:eastAsia="仿宋_GB2312" w:hint="eastAsia"/>
        </w:rPr>
        <w:t>10%</w:t>
      </w:r>
      <w:r w:rsidRPr="00143170">
        <w:rPr>
          <w:rFonts w:eastAsia="仿宋_GB2312" w:hint="eastAsia"/>
        </w:rPr>
        <w:t>。根据《深圳市“无废城市”建设试点实施方案》，</w:t>
      </w:r>
      <w:r w:rsidRPr="00143170">
        <w:rPr>
          <w:rFonts w:eastAsia="仿宋_GB2312" w:hint="eastAsia"/>
        </w:rPr>
        <w:t>2018</w:t>
      </w:r>
      <w:r w:rsidRPr="00143170">
        <w:rPr>
          <w:rFonts w:eastAsia="仿宋_GB2312" w:hint="eastAsia"/>
        </w:rPr>
        <w:t>年深圳市建筑垃圾综合利用率</w:t>
      </w:r>
      <w:r w:rsidRPr="00143170">
        <w:rPr>
          <w:rFonts w:eastAsia="仿宋_GB2312" w:hint="eastAsia"/>
        </w:rPr>
        <w:t>7%</w:t>
      </w:r>
      <w:r w:rsidRPr="00143170">
        <w:rPr>
          <w:rFonts w:eastAsia="仿宋_GB2312" w:hint="eastAsia"/>
        </w:rPr>
        <w:t>；到</w:t>
      </w:r>
      <w:r w:rsidRPr="00143170">
        <w:rPr>
          <w:rFonts w:eastAsia="仿宋_GB2312" w:hint="eastAsia"/>
        </w:rPr>
        <w:t>2020</w:t>
      </w:r>
      <w:r w:rsidRPr="00143170">
        <w:rPr>
          <w:rFonts w:eastAsia="仿宋_GB2312" w:hint="eastAsia"/>
        </w:rPr>
        <w:t>年建筑垃圾综合利用率达到</w:t>
      </w:r>
      <w:r w:rsidRPr="00143170">
        <w:rPr>
          <w:rFonts w:eastAsia="仿宋_GB2312" w:hint="eastAsia"/>
        </w:rPr>
        <w:t>30%</w:t>
      </w:r>
      <w:r w:rsidRPr="00143170">
        <w:rPr>
          <w:rFonts w:eastAsia="仿宋_GB2312" w:hint="eastAsia"/>
        </w:rPr>
        <w:t>，拆除建筑物综合利用率达到</w:t>
      </w:r>
      <w:r w:rsidRPr="00143170">
        <w:rPr>
          <w:rFonts w:eastAsia="仿宋_GB2312" w:hint="eastAsia"/>
        </w:rPr>
        <w:t>60%</w:t>
      </w:r>
      <w:r w:rsidRPr="00143170">
        <w:rPr>
          <w:rFonts w:eastAsia="仿宋_GB2312" w:hint="eastAsia"/>
        </w:rPr>
        <w:t>。根据《徐州市“无废城市”建设试点实施方案》，</w:t>
      </w:r>
      <w:r w:rsidRPr="00143170">
        <w:rPr>
          <w:rFonts w:eastAsia="仿宋_GB2312" w:hint="eastAsia"/>
        </w:rPr>
        <w:t>2018</w:t>
      </w:r>
      <w:r w:rsidRPr="00143170">
        <w:rPr>
          <w:rFonts w:eastAsia="仿宋_GB2312" w:hint="eastAsia"/>
        </w:rPr>
        <w:t>年徐州市综合利用率</w:t>
      </w:r>
      <w:r w:rsidRPr="00143170">
        <w:rPr>
          <w:rFonts w:eastAsia="仿宋_GB2312" w:hint="eastAsia"/>
        </w:rPr>
        <w:t>5.1%</w:t>
      </w:r>
      <w:r w:rsidRPr="00143170">
        <w:rPr>
          <w:rFonts w:eastAsia="仿宋_GB2312" w:hint="eastAsia"/>
        </w:rPr>
        <w:t>；到</w:t>
      </w:r>
      <w:r w:rsidRPr="00143170">
        <w:rPr>
          <w:rFonts w:eastAsia="仿宋_GB2312" w:hint="eastAsia"/>
        </w:rPr>
        <w:t>2020</w:t>
      </w:r>
      <w:r w:rsidRPr="00143170">
        <w:rPr>
          <w:rFonts w:eastAsia="仿宋_GB2312" w:hint="eastAsia"/>
        </w:rPr>
        <w:t>年达到</w:t>
      </w:r>
      <w:r w:rsidRPr="00143170">
        <w:rPr>
          <w:rFonts w:eastAsia="仿宋_GB2312" w:hint="eastAsia"/>
        </w:rPr>
        <w:t>7.6%</w:t>
      </w:r>
      <w:r w:rsidRPr="00143170">
        <w:rPr>
          <w:rFonts w:eastAsia="仿宋_GB2312" w:hint="eastAsia"/>
        </w:rPr>
        <w:t>。根据《威海市“无废城市”建设试点实施方案》，</w:t>
      </w:r>
      <w:r w:rsidRPr="00143170">
        <w:rPr>
          <w:rFonts w:eastAsia="仿宋_GB2312" w:hint="eastAsia"/>
        </w:rPr>
        <w:t>2018</w:t>
      </w:r>
      <w:r w:rsidRPr="00143170">
        <w:rPr>
          <w:rFonts w:eastAsia="仿宋_GB2312" w:hint="eastAsia"/>
        </w:rPr>
        <w:t>年威海市综合利用率</w:t>
      </w:r>
      <w:r w:rsidRPr="00143170">
        <w:rPr>
          <w:rFonts w:eastAsia="仿宋_GB2312" w:hint="eastAsia"/>
        </w:rPr>
        <w:t>5%</w:t>
      </w:r>
      <w:r w:rsidRPr="00143170">
        <w:rPr>
          <w:rFonts w:eastAsia="仿宋_GB2312" w:hint="eastAsia"/>
        </w:rPr>
        <w:t>；到</w:t>
      </w:r>
      <w:r w:rsidRPr="00143170">
        <w:rPr>
          <w:rFonts w:eastAsia="仿宋_GB2312" w:hint="eastAsia"/>
        </w:rPr>
        <w:t>2020</w:t>
      </w:r>
      <w:r w:rsidRPr="00143170">
        <w:rPr>
          <w:rFonts w:eastAsia="仿宋_GB2312" w:hint="eastAsia"/>
        </w:rPr>
        <w:t>年达到</w:t>
      </w:r>
      <w:r w:rsidRPr="00143170">
        <w:rPr>
          <w:rFonts w:eastAsia="仿宋_GB2312" w:hint="eastAsia"/>
        </w:rPr>
        <w:t>60%</w:t>
      </w:r>
      <w:r w:rsidRPr="00143170">
        <w:rPr>
          <w:rFonts w:eastAsia="仿宋_GB2312" w:hint="eastAsia"/>
        </w:rPr>
        <w:t>。根据《重庆市“无废城市”建设试点实施方案》，</w:t>
      </w:r>
      <w:r w:rsidRPr="00143170">
        <w:rPr>
          <w:rFonts w:eastAsia="仿宋_GB2312" w:hint="eastAsia"/>
        </w:rPr>
        <w:t>2018</w:t>
      </w:r>
      <w:r w:rsidRPr="00143170">
        <w:rPr>
          <w:rFonts w:eastAsia="仿宋_GB2312" w:hint="eastAsia"/>
        </w:rPr>
        <w:t>年重庆市综合利用率</w:t>
      </w:r>
      <w:r w:rsidRPr="00143170">
        <w:rPr>
          <w:rFonts w:eastAsia="仿宋_GB2312" w:hint="eastAsia"/>
        </w:rPr>
        <w:t>2%</w:t>
      </w:r>
      <w:r w:rsidRPr="00143170">
        <w:rPr>
          <w:rFonts w:eastAsia="仿宋_GB2312" w:hint="eastAsia"/>
        </w:rPr>
        <w:t>；到</w:t>
      </w:r>
      <w:r w:rsidRPr="00143170">
        <w:rPr>
          <w:rFonts w:eastAsia="仿宋_GB2312" w:hint="eastAsia"/>
        </w:rPr>
        <w:t>2020</w:t>
      </w:r>
      <w:r w:rsidRPr="00143170">
        <w:rPr>
          <w:rFonts w:eastAsia="仿宋_GB2312" w:hint="eastAsia"/>
        </w:rPr>
        <w:t>年达到</w:t>
      </w:r>
      <w:r w:rsidRPr="00143170">
        <w:rPr>
          <w:rFonts w:eastAsia="仿宋_GB2312" w:hint="eastAsia"/>
        </w:rPr>
        <w:t>4%</w:t>
      </w:r>
      <w:r w:rsidRPr="00143170">
        <w:rPr>
          <w:rFonts w:eastAsia="仿宋_GB2312" w:hint="eastAsia"/>
        </w:rPr>
        <w:t>。根据《东莞市建筑垃圾处理处置专项规划</w:t>
      </w:r>
      <w:r w:rsidRPr="00143170">
        <w:rPr>
          <w:rFonts w:eastAsia="仿宋_GB2312" w:hint="eastAsia"/>
        </w:rPr>
        <w:lastRenderedPageBreak/>
        <w:t>（</w:t>
      </w:r>
      <w:r w:rsidRPr="00143170">
        <w:rPr>
          <w:rFonts w:eastAsia="仿宋_GB2312" w:hint="eastAsia"/>
        </w:rPr>
        <w:t>2018-2035</w:t>
      </w:r>
      <w:r w:rsidRPr="00143170">
        <w:rPr>
          <w:rFonts w:eastAsia="仿宋_GB2312" w:hint="eastAsia"/>
        </w:rPr>
        <w:t>）》估算，</w:t>
      </w:r>
      <w:r w:rsidRPr="00143170">
        <w:rPr>
          <w:rFonts w:eastAsia="仿宋_GB2312" w:hint="eastAsia"/>
        </w:rPr>
        <w:t>2025</w:t>
      </w:r>
      <w:r w:rsidRPr="00143170">
        <w:rPr>
          <w:rFonts w:eastAsia="仿宋_GB2312" w:hint="eastAsia"/>
        </w:rPr>
        <w:t>年，东莞市建筑垃圾中拆除垃圾、施工垃圾、下挖土、装修垃圾综合利用比例分别为</w:t>
      </w:r>
      <w:r w:rsidRPr="00143170">
        <w:rPr>
          <w:rFonts w:eastAsia="仿宋_GB2312"/>
        </w:rPr>
        <w:t>85</w:t>
      </w:r>
      <w:r w:rsidRPr="00143170">
        <w:rPr>
          <w:rFonts w:eastAsia="仿宋_GB2312" w:hint="eastAsia"/>
        </w:rPr>
        <w:t>%</w:t>
      </w:r>
      <w:r w:rsidRPr="00143170">
        <w:rPr>
          <w:rFonts w:eastAsia="仿宋_GB2312" w:hint="eastAsia"/>
        </w:rPr>
        <w:t>、</w:t>
      </w:r>
      <w:r w:rsidRPr="00143170">
        <w:rPr>
          <w:rFonts w:eastAsia="仿宋_GB2312"/>
        </w:rPr>
        <w:t>90</w:t>
      </w:r>
      <w:r w:rsidRPr="00143170">
        <w:rPr>
          <w:rFonts w:eastAsia="仿宋_GB2312" w:hint="eastAsia"/>
        </w:rPr>
        <w:t>%</w:t>
      </w:r>
      <w:r w:rsidRPr="00143170">
        <w:rPr>
          <w:rFonts w:eastAsia="仿宋_GB2312" w:hint="eastAsia"/>
        </w:rPr>
        <w:t>、</w:t>
      </w:r>
      <w:r w:rsidRPr="00143170">
        <w:rPr>
          <w:rFonts w:eastAsia="仿宋_GB2312"/>
        </w:rPr>
        <w:t>80</w:t>
      </w:r>
      <w:r w:rsidRPr="00143170">
        <w:rPr>
          <w:rFonts w:eastAsia="仿宋_GB2312" w:hint="eastAsia"/>
        </w:rPr>
        <w:t>%</w:t>
      </w:r>
      <w:r w:rsidRPr="00143170">
        <w:rPr>
          <w:rFonts w:eastAsia="仿宋_GB2312" w:hint="eastAsia"/>
        </w:rPr>
        <w:t>、</w:t>
      </w:r>
      <w:r w:rsidRPr="00143170">
        <w:rPr>
          <w:rFonts w:eastAsia="仿宋_GB2312"/>
        </w:rPr>
        <w:t>50</w:t>
      </w:r>
      <w:r w:rsidRPr="00143170">
        <w:rPr>
          <w:rFonts w:eastAsia="仿宋_GB2312" w:hint="eastAsia"/>
        </w:rPr>
        <w:t>%</w:t>
      </w:r>
      <w:r w:rsidRPr="00143170">
        <w:rPr>
          <w:rFonts w:eastAsia="仿宋_GB2312" w:hint="eastAsia"/>
        </w:rPr>
        <w:t>。</w:t>
      </w:r>
    </w:p>
    <w:p w:rsidR="00804F7D" w:rsidRPr="00143170" w:rsidRDefault="006E08D3">
      <w:pPr>
        <w:rPr>
          <w:rFonts w:eastAsia="仿宋_GB2312"/>
        </w:rPr>
      </w:pPr>
      <w:r w:rsidRPr="00143170">
        <w:rPr>
          <w:rFonts w:eastAsia="仿宋_GB2312" w:hint="eastAsia"/>
        </w:rPr>
        <w:t>根据实地调研，目前东莞市建筑垃圾资源化厂运行负荷约</w:t>
      </w:r>
      <w:r w:rsidRPr="00143170">
        <w:rPr>
          <w:rFonts w:eastAsia="仿宋_GB2312" w:hint="eastAsia"/>
        </w:rPr>
        <w:t>25%</w:t>
      </w:r>
      <w:r w:rsidRPr="00143170">
        <w:rPr>
          <w:rFonts w:eastAsia="仿宋_GB2312" w:hint="eastAsia"/>
        </w:rPr>
        <w:t>，即各镇街建筑垃圾资源化厂年实际处理量占年设计处理量的</w:t>
      </w:r>
      <w:r w:rsidRPr="00143170">
        <w:rPr>
          <w:rFonts w:eastAsia="仿宋_GB2312" w:hint="eastAsia"/>
        </w:rPr>
        <w:t>25%</w:t>
      </w:r>
      <w:r w:rsidRPr="00143170">
        <w:rPr>
          <w:rFonts w:eastAsia="仿宋_GB2312" w:hint="eastAsia"/>
        </w:rPr>
        <w:t>，建筑垃圾资源化厂运行负荷总体偏低，且存在规模小、配套设备不够完善等问题。随着东莞市建筑垃圾再生产品推广应用办法以及提高现有建筑垃圾资源化场运行负荷、“一镇一厂”新建建筑垃圾资源化场、推动装修垃圾资源化、无害化等措施的部署落实，强化和保证住建局、交通部门、环卫部门和城综局等多个部门联动机制的协调和畅通，加快推进建筑垃圾大数据平台建设和运行，通过供需匹配明确辖区内建筑垃圾去向，把各个处置单位孤岛，串联成一个相互关联的数据库，对建筑垃圾排放、收集、运输、利用、消纳处置去向环节形成有效的信息把控和监管，将极大推动建筑垃圾资源化。规划到</w:t>
      </w:r>
      <w:r w:rsidRPr="00143170">
        <w:rPr>
          <w:rFonts w:eastAsia="仿宋_GB2312" w:hint="eastAsia"/>
        </w:rPr>
        <w:t>2023</w:t>
      </w:r>
      <w:r w:rsidRPr="00143170">
        <w:rPr>
          <w:rFonts w:eastAsia="仿宋_GB2312" w:hint="eastAsia"/>
        </w:rPr>
        <w:t>年，东莞市建筑垃圾综合利用率达到</w:t>
      </w:r>
      <w:r w:rsidRPr="00143170">
        <w:rPr>
          <w:rFonts w:eastAsia="仿宋_GB2312" w:hint="eastAsia"/>
        </w:rPr>
        <w:t>82%</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8</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支撑实现该目标指标的工作任务主要有任务</w:t>
      </w:r>
      <w:r w:rsidRPr="00143170">
        <w:rPr>
          <w:rFonts w:eastAsia="仿宋_GB2312" w:hint="eastAsia"/>
        </w:rPr>
        <w:t>33.</w:t>
      </w:r>
      <w:r w:rsidRPr="00143170">
        <w:rPr>
          <w:rFonts w:eastAsia="仿宋_GB2312" w:hint="eastAsia"/>
        </w:rPr>
        <w:t>齐抓共管，实现建筑垃圾闭环管理、任务</w:t>
      </w:r>
      <w:r w:rsidRPr="00143170">
        <w:rPr>
          <w:rFonts w:eastAsia="仿宋_GB2312" w:hint="eastAsia"/>
        </w:rPr>
        <w:t>34.</w:t>
      </w:r>
      <w:r w:rsidRPr="00143170">
        <w:rPr>
          <w:rFonts w:eastAsia="仿宋_GB2312" w:hint="eastAsia"/>
        </w:rPr>
        <w:t>拓宽建筑垃圾资源化途径，提升建筑垃圾资源化利用水平。</w:t>
      </w:r>
    </w:p>
    <w:p w:rsidR="00804F7D" w:rsidRPr="00143170" w:rsidRDefault="006E08D3">
      <w:pPr>
        <w:pStyle w:val="af0"/>
        <w:outlineLvl w:val="1"/>
        <w:rPr>
          <w:rFonts w:ascii="Times New Roman" w:eastAsia="仿宋_GB2312" w:hAnsi="Times New Roman" w:cs="Times New Roman"/>
        </w:rPr>
      </w:pPr>
      <w:bookmarkStart w:id="23" w:name="_Toc80882852"/>
      <w:r w:rsidRPr="00143170">
        <w:rPr>
          <w:rFonts w:ascii="Times New Roman" w:eastAsia="仿宋_GB2312" w:hAnsi="Times New Roman" w:cs="Times New Roman"/>
        </w:rPr>
        <w:t>1</w:t>
      </w:r>
      <w:r w:rsidRPr="00143170">
        <w:rPr>
          <w:rFonts w:ascii="Times New Roman" w:eastAsia="仿宋_GB2312" w:hAnsi="Times New Roman" w:cs="Times New Roman" w:hint="eastAsia"/>
        </w:rPr>
        <w:t>7</w:t>
      </w:r>
      <w:r w:rsidRPr="00143170">
        <w:rPr>
          <w:rFonts w:ascii="Times New Roman" w:eastAsia="仿宋_GB2312" w:hAnsi="Times New Roman" w:cs="Times New Roman"/>
        </w:rPr>
        <w:t>.</w:t>
      </w:r>
      <w:r w:rsidRPr="00143170">
        <w:rPr>
          <w:rFonts w:ascii="Times New Roman" w:eastAsia="仿宋_GB2312" w:hAnsi="Times New Roman" w:cs="Times New Roman"/>
        </w:rPr>
        <w:t>生活垃圾回收利用率</w:t>
      </w:r>
      <w:r w:rsidRPr="00143170">
        <w:rPr>
          <w:rFonts w:ascii="Segoe UI Symbol" w:eastAsia="仿宋_GB2312" w:hAnsi="Segoe UI Symbol" w:cs="Segoe UI Symbol"/>
        </w:rPr>
        <w:t>★</w:t>
      </w:r>
      <w:bookmarkEnd w:id="23"/>
    </w:p>
    <w:p w:rsidR="00804F7D" w:rsidRPr="00143170" w:rsidRDefault="006E08D3">
      <w:pPr>
        <w:rPr>
          <w:rFonts w:eastAsia="仿宋_GB2312"/>
        </w:rPr>
      </w:pPr>
      <w:r w:rsidRPr="00143170">
        <w:rPr>
          <w:rFonts w:eastAsia="仿宋_GB2312" w:hint="eastAsia"/>
        </w:rPr>
        <w:lastRenderedPageBreak/>
        <w:t>（</w:t>
      </w:r>
      <w:r w:rsidRPr="00143170">
        <w:rPr>
          <w:rFonts w:eastAsia="仿宋_GB2312" w:hint="eastAsia"/>
        </w:rPr>
        <w:t>1</w:t>
      </w:r>
      <w:r w:rsidRPr="00143170">
        <w:rPr>
          <w:rFonts w:eastAsia="仿宋_GB2312" w:hint="eastAsia"/>
        </w:rPr>
        <w:t>）指标解释：指生活垃圾进入焚烧和填埋设施之前，可回收物和易腐垃圾的回收利用量占生活垃圾产生量的百分率。试点期间，生活垃圾产生量可根据生活垃圾清运量和收运系统覆盖率计算得到。</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）指标设置缘由：提高生活垃圾中可回收物和易腐垃圾的回收利用水平，减少生活垃圾焚烧和填埋量。</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）计算方法：生活垃圾回收利用率</w:t>
      </w:r>
      <w:r w:rsidRPr="00143170">
        <w:rPr>
          <w:rFonts w:eastAsia="仿宋_GB2312" w:hint="eastAsia"/>
        </w:rPr>
        <w:t>=</w:t>
      </w:r>
      <w:r w:rsidRPr="00143170">
        <w:rPr>
          <w:rFonts w:eastAsia="仿宋_GB2312" w:hint="eastAsia"/>
        </w:rPr>
        <w:t>生活垃圾回收利用量÷生活垃圾产生量×</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t>生活垃圾产生量</w:t>
      </w:r>
      <w:r w:rsidRPr="00143170">
        <w:rPr>
          <w:rFonts w:eastAsia="仿宋_GB2312" w:hint="eastAsia"/>
        </w:rPr>
        <w:t>=</w:t>
      </w:r>
      <w:r w:rsidRPr="00143170">
        <w:rPr>
          <w:rFonts w:eastAsia="仿宋_GB2312" w:hint="eastAsia"/>
        </w:rPr>
        <w:t>生活垃圾清运量÷生活垃圾收运系统覆盖率。</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）发展趋势：该指标应不断提高并趋于合理水平。</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）数据来源：东莞市城市管理和综合执法局</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t>根据城市管理和综合执法局提供的数据，生活垃圾回收利用率为</w:t>
      </w:r>
      <w:r w:rsidRPr="00143170">
        <w:rPr>
          <w:rFonts w:eastAsia="仿宋_GB2312" w:hint="eastAsia"/>
        </w:rPr>
        <w:t>24.2%</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7</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根据《东莞市生活垃圾强制分类工作方案》，至</w:t>
      </w:r>
      <w:r w:rsidRPr="00143170">
        <w:rPr>
          <w:rFonts w:eastAsia="仿宋_GB2312" w:hint="eastAsia"/>
        </w:rPr>
        <w:t>2020</w:t>
      </w:r>
      <w:r w:rsidRPr="00143170">
        <w:rPr>
          <w:rFonts w:eastAsia="仿宋_GB2312" w:hint="eastAsia"/>
        </w:rPr>
        <w:t>年底，东莞市应率先实施生活垃圾强制分类，确保生活垃圾回收利用率达到</w:t>
      </w:r>
      <w:r w:rsidRPr="00143170">
        <w:rPr>
          <w:rFonts w:eastAsia="仿宋_GB2312" w:hint="eastAsia"/>
        </w:rPr>
        <w:t>35%</w:t>
      </w:r>
      <w:r w:rsidRPr="00143170">
        <w:rPr>
          <w:rFonts w:eastAsia="仿宋_GB2312" w:hint="eastAsia"/>
        </w:rPr>
        <w:t>以上。</w:t>
      </w:r>
    </w:p>
    <w:p w:rsidR="00804F7D" w:rsidRPr="00143170" w:rsidRDefault="006E08D3">
      <w:pPr>
        <w:rPr>
          <w:rFonts w:eastAsia="仿宋_GB2312"/>
        </w:rPr>
      </w:pPr>
      <w:r w:rsidRPr="00143170">
        <w:rPr>
          <w:rFonts w:eastAsia="仿宋_GB2312" w:hint="eastAsia"/>
        </w:rPr>
        <w:t>根据《深圳市人民政府办公厅关于印发深圳市全面推进生活垃圾强制分类行动方案（</w:t>
      </w:r>
      <w:r w:rsidRPr="00143170">
        <w:rPr>
          <w:rFonts w:eastAsia="仿宋_GB2312" w:hint="eastAsia"/>
        </w:rPr>
        <w:t>2019</w:t>
      </w:r>
      <w:r w:rsidRPr="00143170">
        <w:rPr>
          <w:rFonts w:eastAsia="仿宋_GB2312" w:hint="eastAsia"/>
        </w:rPr>
        <w:t>—</w:t>
      </w:r>
      <w:r w:rsidRPr="00143170">
        <w:rPr>
          <w:rFonts w:eastAsia="仿宋_GB2312" w:hint="eastAsia"/>
        </w:rPr>
        <w:t>2020</w:t>
      </w:r>
      <w:r w:rsidRPr="00143170">
        <w:rPr>
          <w:rFonts w:eastAsia="仿宋_GB2312" w:hint="eastAsia"/>
        </w:rPr>
        <w:t>年）》，</w:t>
      </w:r>
      <w:r w:rsidRPr="00143170">
        <w:rPr>
          <w:rFonts w:eastAsia="仿宋_GB2312" w:hint="eastAsia"/>
        </w:rPr>
        <w:t>2020</w:t>
      </w:r>
      <w:r w:rsidRPr="00143170">
        <w:rPr>
          <w:rFonts w:eastAsia="仿宋_GB2312" w:hint="eastAsia"/>
        </w:rPr>
        <w:t>年年底前，生活垃圾</w:t>
      </w:r>
      <w:r w:rsidRPr="00143170">
        <w:rPr>
          <w:rFonts w:eastAsia="仿宋_GB2312" w:hint="eastAsia"/>
        </w:rPr>
        <w:lastRenderedPageBreak/>
        <w:t>回收利用率达到</w:t>
      </w:r>
      <w:r w:rsidRPr="00143170">
        <w:rPr>
          <w:rFonts w:eastAsia="仿宋_GB2312" w:hint="eastAsia"/>
        </w:rPr>
        <w:t>35%</w:t>
      </w:r>
      <w:r w:rsidRPr="00143170">
        <w:rPr>
          <w:rFonts w:eastAsia="仿宋_GB2312" w:hint="eastAsia"/>
        </w:rPr>
        <w:t>以上。《欧盟废物框架指令》中提出</w:t>
      </w:r>
      <w:r w:rsidRPr="00143170">
        <w:rPr>
          <w:rFonts w:eastAsia="仿宋_GB2312" w:hint="eastAsia"/>
        </w:rPr>
        <w:t>2020</w:t>
      </w:r>
      <w:r w:rsidRPr="00143170">
        <w:rPr>
          <w:rFonts w:eastAsia="仿宋_GB2312" w:hint="eastAsia"/>
        </w:rPr>
        <w:t>年，生活垃圾回收利用率提升到</w:t>
      </w:r>
      <w:r w:rsidRPr="00143170">
        <w:rPr>
          <w:rFonts w:eastAsia="仿宋_GB2312" w:hint="eastAsia"/>
        </w:rPr>
        <w:t>50%</w:t>
      </w:r>
      <w:r w:rsidRPr="00143170">
        <w:rPr>
          <w:rFonts w:eastAsia="仿宋_GB2312" w:hint="eastAsia"/>
        </w:rPr>
        <w:t>，</w:t>
      </w:r>
      <w:r w:rsidRPr="00143170">
        <w:rPr>
          <w:rFonts w:eastAsia="仿宋_GB2312" w:hint="eastAsia"/>
        </w:rPr>
        <w:t>2030</w:t>
      </w:r>
      <w:r w:rsidRPr="00143170">
        <w:rPr>
          <w:rFonts w:eastAsia="仿宋_GB2312" w:hint="eastAsia"/>
        </w:rPr>
        <w:t>年提升到</w:t>
      </w:r>
      <w:r w:rsidRPr="00143170">
        <w:rPr>
          <w:rFonts w:eastAsia="仿宋_GB2312" w:hint="eastAsia"/>
        </w:rPr>
        <w:t>70%</w:t>
      </w:r>
      <w:r w:rsidRPr="00143170">
        <w:rPr>
          <w:rFonts w:eastAsia="仿宋_GB2312" w:hint="eastAsia"/>
        </w:rPr>
        <w:t>，年均提升</w:t>
      </w:r>
      <w:r w:rsidRPr="00143170">
        <w:rPr>
          <w:rFonts w:eastAsia="仿宋_GB2312" w:hint="eastAsia"/>
        </w:rPr>
        <w:t>2%</w:t>
      </w:r>
      <w:r w:rsidRPr="00143170">
        <w:rPr>
          <w:rFonts w:eastAsia="仿宋_GB2312" w:hint="eastAsia"/>
        </w:rPr>
        <w:t>。</w:t>
      </w:r>
    </w:p>
    <w:p w:rsidR="00804F7D" w:rsidRPr="00143170" w:rsidRDefault="006E08D3">
      <w:pPr>
        <w:rPr>
          <w:rFonts w:eastAsia="仿宋_GB2312"/>
        </w:rPr>
      </w:pPr>
      <w:r w:rsidRPr="00143170">
        <w:rPr>
          <w:rFonts w:eastAsia="仿宋_GB2312" w:hint="eastAsia"/>
        </w:rPr>
        <w:t>到</w:t>
      </w:r>
      <w:r w:rsidRPr="00143170">
        <w:rPr>
          <w:rFonts w:eastAsia="仿宋_GB2312" w:hint="eastAsia"/>
        </w:rPr>
        <w:t>2023</w:t>
      </w:r>
      <w:r w:rsidRPr="00143170">
        <w:rPr>
          <w:rFonts w:eastAsia="仿宋_GB2312" w:hint="eastAsia"/>
        </w:rPr>
        <w:t>年底，生活垃圾回收利用率达到</w:t>
      </w:r>
      <w:r w:rsidRPr="00143170">
        <w:rPr>
          <w:rFonts w:eastAsia="仿宋_GB2312" w:hint="eastAsia"/>
        </w:rPr>
        <w:t>40%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8</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支撑实现该目标指标的工作任务主要有任务</w:t>
      </w:r>
      <w:r w:rsidRPr="00143170">
        <w:rPr>
          <w:rFonts w:eastAsia="仿宋_GB2312" w:hint="eastAsia"/>
        </w:rPr>
        <w:t>26.</w:t>
      </w:r>
      <w:r w:rsidRPr="00143170">
        <w:rPr>
          <w:rFonts w:eastAsia="仿宋_GB2312" w:hint="eastAsia"/>
        </w:rPr>
        <w:t>健全生活垃圾分类制度机制，开展垃圾分类工作监督考核、</w:t>
      </w:r>
      <w:r w:rsidRPr="00143170">
        <w:rPr>
          <w:rFonts w:eastAsia="仿宋_GB2312"/>
        </w:rPr>
        <w:t>任务</w:t>
      </w:r>
      <w:r w:rsidRPr="00143170">
        <w:rPr>
          <w:rFonts w:eastAsia="仿宋_GB2312" w:hint="eastAsia"/>
        </w:rPr>
        <w:t>28.</w:t>
      </w:r>
      <w:r w:rsidRPr="00143170">
        <w:rPr>
          <w:rFonts w:eastAsia="仿宋_GB2312" w:hint="eastAsia"/>
        </w:rPr>
        <w:t>建立完善生活垃圾分类收运处置体系，强化收运利用处置企业监督管理、</w:t>
      </w:r>
      <w:r w:rsidRPr="00143170">
        <w:rPr>
          <w:rFonts w:eastAsia="仿宋_GB2312"/>
        </w:rPr>
        <w:t>任务</w:t>
      </w:r>
      <w:r w:rsidRPr="00143170">
        <w:rPr>
          <w:rFonts w:eastAsia="仿宋_GB2312" w:hint="eastAsia"/>
        </w:rPr>
        <w:t>29.</w:t>
      </w:r>
      <w:r w:rsidRPr="00143170">
        <w:rPr>
          <w:rFonts w:eastAsia="仿宋_GB2312" w:hint="eastAsia"/>
        </w:rPr>
        <w:t>提升生活垃圾处理能力，推进厨余垃圾处理处置和资源化利用、</w:t>
      </w:r>
      <w:r w:rsidRPr="00143170">
        <w:rPr>
          <w:rFonts w:eastAsia="仿宋_GB2312"/>
        </w:rPr>
        <w:t>任务</w:t>
      </w:r>
      <w:r w:rsidRPr="00143170">
        <w:rPr>
          <w:rFonts w:eastAsia="仿宋_GB2312" w:hint="eastAsia"/>
        </w:rPr>
        <w:t>30.</w:t>
      </w:r>
      <w:r w:rsidRPr="00143170">
        <w:rPr>
          <w:rFonts w:eastAsia="仿宋_GB2312" w:hint="eastAsia"/>
        </w:rPr>
        <w:t>建设完善大件垃圾和园林废弃物收运处理系统，完善城镇粪污管理体系。</w:t>
      </w:r>
    </w:p>
    <w:p w:rsidR="00804F7D" w:rsidRPr="00143170" w:rsidRDefault="006E08D3">
      <w:pPr>
        <w:pStyle w:val="af0"/>
        <w:outlineLvl w:val="1"/>
        <w:rPr>
          <w:rFonts w:ascii="Times New Roman" w:eastAsia="仿宋_GB2312" w:hAnsi="Times New Roman" w:cs="Times New Roman"/>
        </w:rPr>
      </w:pPr>
      <w:bookmarkStart w:id="24" w:name="_Toc80882853"/>
      <w:r w:rsidRPr="00143170">
        <w:rPr>
          <w:rFonts w:ascii="Times New Roman" w:eastAsia="仿宋_GB2312" w:hAnsi="Times New Roman" w:cs="Times New Roman" w:hint="eastAsia"/>
        </w:rPr>
        <w:t>18</w:t>
      </w:r>
      <w:r w:rsidRPr="00143170">
        <w:rPr>
          <w:rFonts w:ascii="Times New Roman" w:eastAsia="仿宋_GB2312" w:hAnsi="Times New Roman" w:cs="Times New Roman"/>
        </w:rPr>
        <w:t>.</w:t>
      </w:r>
      <w:r w:rsidRPr="00143170">
        <w:rPr>
          <w:rFonts w:ascii="Times New Roman" w:eastAsia="仿宋_GB2312" w:hAnsi="Times New Roman" w:cs="Times New Roman"/>
        </w:rPr>
        <w:t>再生资源回收量增长率</w:t>
      </w:r>
      <w:bookmarkEnd w:id="24"/>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）指标解释：指当年再生资源回收量相对于上一年再生资源回收量的增长率。再生资源类别包括报废汽车、废弃电器电子产品、废钢铁、废铜、废铝、废铅蓄电池、废塑料、废纸、废玻璃、废油、废旧轮胎等。</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）指标设置意义：该指标用于促进再生资源回收利用水平提升。</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）计算方法：再生资源回收量增长率</w:t>
      </w:r>
      <w:r w:rsidRPr="00143170">
        <w:rPr>
          <w:rFonts w:eastAsia="仿宋_GB2312" w:hint="eastAsia"/>
        </w:rPr>
        <w:t>=</w:t>
      </w:r>
      <w:r w:rsidRPr="00143170">
        <w:rPr>
          <w:rFonts w:eastAsia="仿宋_GB2312" w:hint="eastAsia"/>
        </w:rPr>
        <w:t>（当年再生资源回收量</w:t>
      </w:r>
      <w:r w:rsidRPr="00143170">
        <w:rPr>
          <w:rFonts w:eastAsia="仿宋_GB2312" w:hint="eastAsia"/>
        </w:rPr>
        <w:t>-</w:t>
      </w:r>
      <w:r w:rsidRPr="00143170">
        <w:rPr>
          <w:rFonts w:eastAsia="仿宋_GB2312" w:hint="eastAsia"/>
        </w:rPr>
        <w:t>上一年再生资源回收量）÷上一年再生资源回收量×</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）发展趋势：该指标持续升高。</w:t>
      </w:r>
    </w:p>
    <w:p w:rsidR="00804F7D" w:rsidRPr="00143170" w:rsidRDefault="006E08D3">
      <w:pPr>
        <w:rPr>
          <w:rFonts w:eastAsia="仿宋_GB2312"/>
        </w:rPr>
      </w:pPr>
      <w:r w:rsidRPr="00143170">
        <w:rPr>
          <w:rFonts w:eastAsia="仿宋_GB2312" w:hint="eastAsia"/>
        </w:rPr>
        <w:lastRenderedPageBreak/>
        <w:t>（</w:t>
      </w:r>
      <w:r w:rsidRPr="00143170">
        <w:rPr>
          <w:rFonts w:eastAsia="仿宋_GB2312" w:hint="eastAsia"/>
        </w:rPr>
        <w:t>5</w:t>
      </w:r>
      <w:r w:rsidRPr="00143170">
        <w:rPr>
          <w:rFonts w:eastAsia="仿宋_GB2312" w:hint="eastAsia"/>
        </w:rPr>
        <w:t>）数据来源：市商务局。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t>2016</w:t>
      </w:r>
      <w:r w:rsidRPr="00143170">
        <w:rPr>
          <w:rFonts w:eastAsia="仿宋_GB2312" w:hint="eastAsia"/>
        </w:rPr>
        <w:t>年全市再生资源回收总量为</w:t>
      </w:r>
      <w:r w:rsidRPr="00143170">
        <w:rPr>
          <w:rFonts w:eastAsia="仿宋_GB2312" w:hint="eastAsia"/>
        </w:rPr>
        <w:t>114.8</w:t>
      </w:r>
      <w:r w:rsidRPr="00143170">
        <w:rPr>
          <w:rFonts w:eastAsia="仿宋_GB2312" w:hint="eastAsia"/>
        </w:rPr>
        <w:t>万吨，</w:t>
      </w:r>
      <w:r w:rsidRPr="00143170">
        <w:rPr>
          <w:rFonts w:eastAsia="仿宋_GB2312" w:hint="eastAsia"/>
        </w:rPr>
        <w:t>2017</w:t>
      </w:r>
      <w:r w:rsidRPr="00143170">
        <w:rPr>
          <w:rFonts w:eastAsia="仿宋_GB2312" w:hint="eastAsia"/>
        </w:rPr>
        <w:t>年</w:t>
      </w:r>
      <w:r w:rsidRPr="00143170">
        <w:rPr>
          <w:rFonts w:eastAsia="仿宋_GB2312" w:hint="eastAsia"/>
        </w:rPr>
        <w:t>130.6</w:t>
      </w:r>
      <w:r w:rsidRPr="00143170">
        <w:rPr>
          <w:rFonts w:eastAsia="仿宋_GB2312" w:hint="eastAsia"/>
        </w:rPr>
        <w:t>万吨，</w:t>
      </w:r>
      <w:r w:rsidRPr="00143170">
        <w:rPr>
          <w:rFonts w:eastAsia="仿宋_GB2312" w:hint="eastAsia"/>
        </w:rPr>
        <w:t>2018</w:t>
      </w:r>
      <w:r w:rsidRPr="00143170">
        <w:rPr>
          <w:rFonts w:eastAsia="仿宋_GB2312" w:hint="eastAsia"/>
        </w:rPr>
        <w:t>年</w:t>
      </w:r>
      <w:r w:rsidRPr="00143170">
        <w:rPr>
          <w:rFonts w:eastAsia="仿宋_GB2312" w:hint="eastAsia"/>
        </w:rPr>
        <w:t>146</w:t>
      </w:r>
      <w:r w:rsidRPr="00143170">
        <w:rPr>
          <w:rFonts w:eastAsia="仿宋_GB2312" w:hint="eastAsia"/>
        </w:rPr>
        <w:t>万吨，</w:t>
      </w:r>
      <w:r w:rsidRPr="00143170">
        <w:rPr>
          <w:rFonts w:eastAsia="仿宋_GB2312" w:hint="eastAsia"/>
        </w:rPr>
        <w:t>2019</w:t>
      </w:r>
      <w:r w:rsidRPr="00143170">
        <w:rPr>
          <w:rFonts w:eastAsia="仿宋_GB2312" w:hint="eastAsia"/>
        </w:rPr>
        <w:t>年</w:t>
      </w:r>
      <w:r w:rsidRPr="00143170">
        <w:rPr>
          <w:rFonts w:eastAsia="仿宋_GB2312" w:hint="eastAsia"/>
        </w:rPr>
        <w:t>120</w:t>
      </w:r>
      <w:r w:rsidRPr="00143170">
        <w:rPr>
          <w:rFonts w:eastAsia="仿宋_GB2312" w:hint="eastAsia"/>
        </w:rPr>
        <w:t>万吨。</w:t>
      </w:r>
      <w:r w:rsidRPr="00143170">
        <w:rPr>
          <w:rFonts w:eastAsia="仿宋_GB2312" w:hint="eastAsia"/>
        </w:rPr>
        <w:t>2017</w:t>
      </w:r>
      <w:r w:rsidRPr="00143170">
        <w:rPr>
          <w:rFonts w:eastAsia="仿宋_GB2312" w:hint="eastAsia"/>
        </w:rPr>
        <w:t>、</w:t>
      </w:r>
      <w:r w:rsidRPr="00143170">
        <w:rPr>
          <w:rFonts w:eastAsia="仿宋_GB2312" w:hint="eastAsia"/>
        </w:rPr>
        <w:t>2018</w:t>
      </w:r>
      <w:r w:rsidRPr="00143170">
        <w:rPr>
          <w:rFonts w:eastAsia="仿宋_GB2312" w:hint="eastAsia"/>
        </w:rPr>
        <w:t>、</w:t>
      </w:r>
      <w:r w:rsidRPr="00143170">
        <w:rPr>
          <w:rFonts w:eastAsia="仿宋_GB2312" w:hint="eastAsia"/>
        </w:rPr>
        <w:t>2019</w:t>
      </w:r>
      <w:r w:rsidRPr="00143170">
        <w:rPr>
          <w:rFonts w:eastAsia="仿宋_GB2312" w:hint="eastAsia"/>
        </w:rPr>
        <w:t>年，再生资源回收量增长率分别为</w:t>
      </w:r>
      <w:r w:rsidRPr="00143170">
        <w:rPr>
          <w:rFonts w:eastAsia="仿宋_GB2312" w:hint="eastAsia"/>
        </w:rPr>
        <w:t>13.6%</w:t>
      </w:r>
      <w:r w:rsidRPr="00143170">
        <w:rPr>
          <w:rFonts w:eastAsia="仿宋_GB2312" w:hint="eastAsia"/>
        </w:rPr>
        <w:t>、</w:t>
      </w:r>
      <w:r w:rsidRPr="00143170">
        <w:rPr>
          <w:rFonts w:eastAsia="仿宋_GB2312" w:hint="eastAsia"/>
        </w:rPr>
        <w:t>11.79%</w:t>
      </w:r>
      <w:r w:rsidRPr="00143170">
        <w:rPr>
          <w:rFonts w:eastAsia="仿宋_GB2312" w:hint="eastAsia"/>
        </w:rPr>
        <w:t>、</w:t>
      </w:r>
      <w:r w:rsidRPr="00143170">
        <w:rPr>
          <w:rFonts w:eastAsia="仿宋_GB2312" w:hint="eastAsia"/>
        </w:rPr>
        <w:t>-17.81%</w:t>
      </w:r>
      <w:r w:rsidRPr="00143170">
        <w:rPr>
          <w:rFonts w:eastAsia="仿宋_GB2312" w:hint="eastAsia"/>
        </w:rPr>
        <w:t>。由于</w:t>
      </w:r>
      <w:r w:rsidRPr="00143170">
        <w:rPr>
          <w:rFonts w:eastAsia="仿宋_GB2312" w:hint="eastAsia"/>
        </w:rPr>
        <w:t>2019</w:t>
      </w:r>
      <w:r w:rsidRPr="00143170">
        <w:rPr>
          <w:rFonts w:eastAsia="仿宋_GB2312" w:hint="eastAsia"/>
        </w:rPr>
        <w:t>年东莞市非法回收网点进行整治，再生资源回收量暂时性下降。</w:t>
      </w:r>
    </w:p>
    <w:p w:rsidR="00804F7D" w:rsidRPr="00143170" w:rsidRDefault="006E08D3">
      <w:pPr>
        <w:rPr>
          <w:rFonts w:eastAsia="仿宋_GB2312"/>
        </w:rPr>
      </w:pPr>
      <w:r w:rsidRPr="00143170">
        <w:rPr>
          <w:rFonts w:eastAsia="仿宋_GB2312" w:hint="eastAsia"/>
        </w:rPr>
        <w:t>（</w:t>
      </w:r>
      <w:r w:rsidRPr="00143170">
        <w:rPr>
          <w:rFonts w:eastAsia="仿宋_GB2312" w:hint="eastAsia"/>
        </w:rPr>
        <w:t>7</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根据《东莞市再生资源回收行业发展规划》（</w:t>
      </w:r>
      <w:r w:rsidRPr="00143170">
        <w:rPr>
          <w:rFonts w:eastAsia="仿宋_GB2312" w:hint="eastAsia"/>
        </w:rPr>
        <w:t>2019-2025</w:t>
      </w:r>
      <w:r w:rsidRPr="00143170">
        <w:rPr>
          <w:rFonts w:eastAsia="仿宋_GB2312" w:hint="eastAsia"/>
        </w:rPr>
        <w:t>年）到</w:t>
      </w:r>
      <w:r w:rsidRPr="00143170">
        <w:rPr>
          <w:rFonts w:eastAsia="仿宋_GB2312" w:hint="eastAsia"/>
        </w:rPr>
        <w:t>2023</w:t>
      </w:r>
      <w:r w:rsidRPr="00143170">
        <w:rPr>
          <w:rFonts w:eastAsia="仿宋_GB2312" w:hint="eastAsia"/>
        </w:rPr>
        <w:t>年完成</w:t>
      </w:r>
      <w:r w:rsidRPr="00143170">
        <w:rPr>
          <w:rFonts w:eastAsia="仿宋_GB2312" w:hint="eastAsia"/>
        </w:rPr>
        <w:t>60%</w:t>
      </w:r>
      <w:r w:rsidRPr="00143170">
        <w:rPr>
          <w:rFonts w:eastAsia="仿宋_GB2312" w:hint="eastAsia"/>
        </w:rPr>
        <w:t>以上的再生资源网点建设，</w:t>
      </w:r>
      <w:r w:rsidRPr="00143170">
        <w:rPr>
          <w:rFonts w:eastAsia="仿宋_GB2312" w:hint="eastAsia"/>
        </w:rPr>
        <w:t>60%</w:t>
      </w:r>
      <w:r w:rsidRPr="00143170">
        <w:rPr>
          <w:rFonts w:eastAsia="仿宋_GB2312" w:hint="eastAsia"/>
        </w:rPr>
        <w:t>以上回收人员纳入规范化管理、主要再生资源回收率达到</w:t>
      </w:r>
      <w:r w:rsidRPr="00143170">
        <w:rPr>
          <w:rFonts w:eastAsia="仿宋_GB2312" w:hint="eastAsia"/>
        </w:rPr>
        <w:t>60%</w:t>
      </w:r>
      <w:r w:rsidRPr="00143170">
        <w:rPr>
          <w:rFonts w:eastAsia="仿宋_GB2312" w:hint="eastAsia"/>
        </w:rPr>
        <w:t>、全市回收服务覆盖率达到</w:t>
      </w:r>
      <w:r w:rsidRPr="00143170">
        <w:rPr>
          <w:rFonts w:eastAsia="仿宋_GB2312" w:hint="eastAsia"/>
        </w:rPr>
        <w:t>80%</w:t>
      </w:r>
      <w:r w:rsidRPr="00143170">
        <w:rPr>
          <w:rFonts w:eastAsia="仿宋_GB2312" w:hint="eastAsia"/>
        </w:rPr>
        <w:t>。预计到</w:t>
      </w:r>
      <w:r w:rsidRPr="00143170">
        <w:rPr>
          <w:rFonts w:eastAsia="仿宋_GB2312" w:hint="eastAsia"/>
        </w:rPr>
        <w:t>2023</w:t>
      </w:r>
      <w:r w:rsidRPr="00143170">
        <w:rPr>
          <w:rFonts w:eastAsia="仿宋_GB2312" w:hint="eastAsia"/>
        </w:rPr>
        <w:t>年，东莞市再生资源回收量增长率可达到</w:t>
      </w:r>
      <w:r w:rsidRPr="00143170">
        <w:rPr>
          <w:rFonts w:eastAsia="仿宋_GB2312" w:hint="eastAsia"/>
        </w:rPr>
        <w:t>15%</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8</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支撑实现该目标指标的工作任务主要有任务</w:t>
      </w:r>
      <w:r w:rsidRPr="00143170">
        <w:rPr>
          <w:rFonts w:eastAsia="仿宋_GB2312" w:hint="eastAsia"/>
        </w:rPr>
        <w:t>36.</w:t>
      </w:r>
      <w:r w:rsidRPr="00143170">
        <w:rPr>
          <w:rFonts w:eastAsia="仿宋_GB2312" w:hint="eastAsia"/>
        </w:rPr>
        <w:t>开展再生资源回收行业整治，健全行业长效管理机制、任务</w:t>
      </w:r>
      <w:r w:rsidRPr="00143170">
        <w:rPr>
          <w:rFonts w:eastAsia="仿宋_GB2312" w:hint="eastAsia"/>
        </w:rPr>
        <w:t>37.</w:t>
      </w:r>
      <w:r w:rsidRPr="00143170">
        <w:rPr>
          <w:rFonts w:eastAsia="仿宋_GB2312" w:hint="eastAsia"/>
        </w:rPr>
        <w:t>支持和培育专业化、综合性的再生资源龙头企业，推广创新回收模式。</w:t>
      </w:r>
    </w:p>
    <w:p w:rsidR="00804F7D" w:rsidRPr="00143170" w:rsidRDefault="006E08D3">
      <w:pPr>
        <w:pStyle w:val="af0"/>
        <w:outlineLvl w:val="1"/>
        <w:rPr>
          <w:rFonts w:ascii="Times New Roman" w:eastAsia="仿宋_GB2312" w:hAnsi="Times New Roman" w:cs="Times New Roman"/>
        </w:rPr>
      </w:pPr>
      <w:bookmarkStart w:id="25" w:name="_Toc80882854"/>
      <w:r w:rsidRPr="00143170">
        <w:rPr>
          <w:rFonts w:ascii="Times New Roman" w:eastAsia="仿宋_GB2312" w:hAnsi="Times New Roman" w:cs="Times New Roman" w:hint="eastAsia"/>
        </w:rPr>
        <w:t>19</w:t>
      </w:r>
      <w:r w:rsidRPr="00143170">
        <w:rPr>
          <w:rFonts w:ascii="Times New Roman" w:eastAsia="仿宋_GB2312" w:hAnsi="Times New Roman" w:cs="Times New Roman"/>
        </w:rPr>
        <w:t>.</w:t>
      </w:r>
      <w:r w:rsidRPr="00143170">
        <w:rPr>
          <w:rFonts w:ascii="Times New Roman" w:eastAsia="仿宋_GB2312" w:hAnsi="Times New Roman" w:cs="Times New Roman"/>
        </w:rPr>
        <w:t>餐厨垃圾回收利用量增长率</w:t>
      </w:r>
      <w:bookmarkEnd w:id="25"/>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）指标解释：指城市建成区餐饮业当年餐厨垃圾回收利用量相对于上一年餐厨垃圾回收利用量的增长率。餐饮业统计对象为全市建成区内餐饮业、机关企事业食堂等。</w:t>
      </w:r>
    </w:p>
    <w:p w:rsidR="00804F7D" w:rsidRPr="00143170" w:rsidRDefault="006E08D3">
      <w:pPr>
        <w:rPr>
          <w:rFonts w:eastAsia="仿宋_GB2312"/>
        </w:rPr>
      </w:pPr>
      <w:r w:rsidRPr="00143170">
        <w:rPr>
          <w:rFonts w:eastAsia="仿宋_GB2312" w:hint="eastAsia"/>
        </w:rPr>
        <w:lastRenderedPageBreak/>
        <w:t>（</w:t>
      </w:r>
      <w:r w:rsidRPr="00143170">
        <w:rPr>
          <w:rFonts w:eastAsia="仿宋_GB2312" w:hint="eastAsia"/>
        </w:rPr>
        <w:t>2</w:t>
      </w:r>
      <w:r w:rsidRPr="00143170">
        <w:rPr>
          <w:rFonts w:eastAsia="仿宋_GB2312" w:hint="eastAsia"/>
        </w:rPr>
        <w:t>）指标设置缘由：促进餐厨垃圾回收利用水平提升，推动实现餐厨垃圾全部回收利用。</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）计算方法：餐厨垃圾回收利用量增长率</w:t>
      </w:r>
      <w:r w:rsidRPr="00143170">
        <w:rPr>
          <w:rFonts w:eastAsia="仿宋_GB2312" w:hint="eastAsia"/>
        </w:rPr>
        <w:t>=</w:t>
      </w:r>
      <w:r w:rsidRPr="00143170">
        <w:rPr>
          <w:rFonts w:eastAsia="仿宋_GB2312" w:hint="eastAsia"/>
        </w:rPr>
        <w:t>（当年餐厨垃圾回收利用量</w:t>
      </w:r>
      <w:r w:rsidRPr="00143170">
        <w:rPr>
          <w:rFonts w:eastAsia="仿宋_GB2312" w:hint="eastAsia"/>
        </w:rPr>
        <w:t>-</w:t>
      </w:r>
      <w:r w:rsidRPr="00143170">
        <w:rPr>
          <w:rFonts w:eastAsia="仿宋_GB2312" w:hint="eastAsia"/>
        </w:rPr>
        <w:t>上一年餐厨垃圾回收利用量）÷上一年餐厨垃圾回收利用量×</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）发展趋势：试点期间，该指标应大于零。</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）数据来源：市城市管理和综合执法局。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东莞市餐厨垃圾厂与各镇街政府签署餐厨垃圾外包合同，对公共机构、大型工厂、酒店、饭馆等实行上门收集。到</w:t>
      </w:r>
      <w:r w:rsidRPr="00143170">
        <w:rPr>
          <w:rFonts w:eastAsia="仿宋_GB2312" w:hint="eastAsia"/>
        </w:rPr>
        <w:t>2023</w:t>
      </w:r>
      <w:r w:rsidRPr="00143170">
        <w:rPr>
          <w:rFonts w:eastAsia="仿宋_GB2312" w:hint="eastAsia"/>
        </w:rPr>
        <w:t>年，东莞市餐厨垃圾和厨余垃圾总的处理规模达到</w:t>
      </w:r>
      <w:r w:rsidRPr="00143170">
        <w:rPr>
          <w:rFonts w:eastAsia="仿宋_GB2312" w:hint="eastAsia"/>
        </w:rPr>
        <w:t>1500</w:t>
      </w:r>
      <w:r w:rsidRPr="00143170">
        <w:rPr>
          <w:rFonts w:eastAsia="仿宋_GB2312" w:hint="eastAsia"/>
        </w:rPr>
        <w:t>吨</w:t>
      </w:r>
      <w:r w:rsidRPr="00143170">
        <w:rPr>
          <w:rFonts w:eastAsia="仿宋_GB2312" w:hint="eastAsia"/>
        </w:rPr>
        <w:t>/</w:t>
      </w:r>
      <w:r w:rsidRPr="00143170">
        <w:rPr>
          <w:rFonts w:eastAsia="仿宋_GB2312" w:hint="eastAsia"/>
        </w:rPr>
        <w:t>日，新建</w:t>
      </w:r>
      <w:r w:rsidRPr="00143170">
        <w:rPr>
          <w:rFonts w:eastAsia="仿宋_GB2312" w:hint="eastAsia"/>
        </w:rPr>
        <w:t>2</w:t>
      </w:r>
      <w:r w:rsidRPr="00143170">
        <w:rPr>
          <w:rFonts w:eastAsia="仿宋_GB2312" w:hint="eastAsia"/>
        </w:rPr>
        <w:t>个餐厨垃圾综合利用项目。无废城市建设要求餐厨垃圾回收利用量增长率在试点期间应大于零。结合东莞市现状，到</w:t>
      </w:r>
      <w:r w:rsidRPr="00143170">
        <w:rPr>
          <w:rFonts w:eastAsia="仿宋_GB2312" w:hint="eastAsia"/>
        </w:rPr>
        <w:t>2023</w:t>
      </w:r>
      <w:r w:rsidRPr="00143170">
        <w:rPr>
          <w:rFonts w:eastAsia="仿宋_GB2312" w:hint="eastAsia"/>
        </w:rPr>
        <w:t>年，餐厨垃圾回收利用量增长率达到</w:t>
      </w:r>
      <w:r w:rsidRPr="00143170">
        <w:rPr>
          <w:rFonts w:eastAsia="仿宋_GB2312" w:hint="eastAsia"/>
        </w:rPr>
        <w:t>30%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7</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支撑实现该目标指标的工作任务主要有任务</w:t>
      </w:r>
      <w:r w:rsidRPr="00143170">
        <w:rPr>
          <w:rFonts w:eastAsia="仿宋_GB2312" w:hint="eastAsia"/>
        </w:rPr>
        <w:t>26.</w:t>
      </w:r>
      <w:r w:rsidRPr="00143170">
        <w:rPr>
          <w:rFonts w:eastAsia="仿宋_GB2312" w:hint="eastAsia"/>
        </w:rPr>
        <w:t>健全生活垃圾分类制度机制，开展垃圾分类工作监督考核、</w:t>
      </w:r>
      <w:r w:rsidRPr="00143170">
        <w:rPr>
          <w:rFonts w:eastAsia="仿宋_GB2312"/>
        </w:rPr>
        <w:t>任务</w:t>
      </w:r>
      <w:r w:rsidRPr="00143170">
        <w:rPr>
          <w:rFonts w:eastAsia="仿宋_GB2312" w:hint="eastAsia"/>
        </w:rPr>
        <w:t>28.</w:t>
      </w:r>
      <w:r w:rsidRPr="00143170">
        <w:rPr>
          <w:rFonts w:eastAsia="仿宋_GB2312" w:hint="eastAsia"/>
        </w:rPr>
        <w:t>建立完善生活垃圾分类收运处置体系，强化收运利用处置企业监督管理、</w:t>
      </w:r>
      <w:r w:rsidRPr="00143170">
        <w:rPr>
          <w:rFonts w:eastAsia="仿宋_GB2312"/>
        </w:rPr>
        <w:t>任务</w:t>
      </w:r>
      <w:r w:rsidRPr="00143170">
        <w:rPr>
          <w:rFonts w:eastAsia="仿宋_GB2312" w:hint="eastAsia"/>
        </w:rPr>
        <w:t>29.</w:t>
      </w:r>
      <w:r w:rsidRPr="00143170">
        <w:rPr>
          <w:rFonts w:eastAsia="仿宋_GB2312" w:hint="eastAsia"/>
        </w:rPr>
        <w:t>提升生活垃圾处理能力，推进厨余垃圾处理处置和资源化利用。</w:t>
      </w:r>
    </w:p>
    <w:p w:rsidR="00804F7D" w:rsidRPr="00143170" w:rsidRDefault="006E08D3">
      <w:pPr>
        <w:pStyle w:val="af0"/>
        <w:outlineLvl w:val="1"/>
        <w:rPr>
          <w:rFonts w:ascii="Times New Roman" w:eastAsia="仿宋_GB2312" w:hAnsi="Times New Roman" w:cs="Times New Roman"/>
        </w:rPr>
      </w:pPr>
      <w:bookmarkStart w:id="26" w:name="_Toc80882855"/>
      <w:r w:rsidRPr="00143170">
        <w:rPr>
          <w:rFonts w:ascii="Times New Roman" w:eastAsia="仿宋_GB2312" w:hAnsi="Times New Roman" w:cs="Times New Roman"/>
        </w:rPr>
        <w:t>2</w:t>
      </w:r>
      <w:r w:rsidRPr="00143170">
        <w:rPr>
          <w:rFonts w:ascii="Times New Roman" w:eastAsia="仿宋_GB2312" w:hAnsi="Times New Roman" w:cs="Times New Roman" w:hint="eastAsia"/>
        </w:rPr>
        <w:t>0</w:t>
      </w:r>
      <w:r w:rsidRPr="00143170">
        <w:rPr>
          <w:rFonts w:ascii="Times New Roman" w:eastAsia="仿宋_GB2312" w:hAnsi="Times New Roman" w:cs="Times New Roman"/>
        </w:rPr>
        <w:t>.</w:t>
      </w:r>
      <w:r w:rsidRPr="00143170">
        <w:rPr>
          <w:rFonts w:ascii="Times New Roman" w:eastAsia="仿宋_GB2312" w:hAnsi="Times New Roman" w:cs="Times New Roman"/>
        </w:rPr>
        <w:t>医疗卫生机构可回收物资源回收率</w:t>
      </w:r>
      <w:r w:rsidRPr="00143170">
        <w:rPr>
          <w:rFonts w:ascii="Segoe UI Symbol" w:eastAsia="仿宋_GB2312" w:hAnsi="Segoe UI Symbol" w:cs="Segoe UI Symbol"/>
        </w:rPr>
        <w:t>★</w:t>
      </w:r>
      <w:bookmarkEnd w:id="26"/>
    </w:p>
    <w:p w:rsidR="00804F7D" w:rsidRPr="00143170" w:rsidRDefault="006E08D3">
      <w:pPr>
        <w:rPr>
          <w:rFonts w:eastAsia="仿宋_GB2312"/>
        </w:rPr>
      </w:pPr>
      <w:r w:rsidRPr="00143170">
        <w:rPr>
          <w:rFonts w:eastAsia="仿宋_GB2312" w:hint="eastAsia"/>
        </w:rPr>
        <w:lastRenderedPageBreak/>
        <w:t>（</w:t>
      </w:r>
      <w:r w:rsidRPr="00143170">
        <w:rPr>
          <w:rFonts w:eastAsia="仿宋_GB2312" w:hint="eastAsia"/>
        </w:rPr>
        <w:t>1</w:t>
      </w:r>
      <w:r w:rsidRPr="00143170">
        <w:rPr>
          <w:rFonts w:eastAsia="仿宋_GB2312" w:hint="eastAsia"/>
        </w:rPr>
        <w:t>）指标解释：指医疗卫生机构可回收物的回收量与可回收物产生量的比值。医疗机构可回收物主要包括未经患者血液、体液、排泄物等污染的输液瓶（袋），塑料类包装袋、包装盒、包装箱、纸张，纸质外包装物，废弃电器电子产品，经过擦拭或熏蒸方式消毒处理后废弃的病床、轮椅、输液架等。该指标用于提高医疗卫生机构可回收物的回收水平。</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）指标设置缘由：加强医疗机构可回收废弃物分类管理，确保辖区内医疗机构输液瓶（袋）回收和利用全覆盖，全面提高东莞市医疗机构可回收废弃物回收利用率。</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）计算方法：医疗卫生机构可回收物资源回收率</w:t>
      </w:r>
      <w:r w:rsidRPr="00143170">
        <w:rPr>
          <w:rFonts w:eastAsia="仿宋_GB2312" w:hint="eastAsia"/>
        </w:rPr>
        <w:t>=</w:t>
      </w:r>
      <w:r w:rsidRPr="00143170">
        <w:rPr>
          <w:rFonts w:eastAsia="仿宋_GB2312" w:hint="eastAsia"/>
        </w:rPr>
        <w:t>可回收物的回收量÷可回收物产生量×</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）发展趋势：未来该指标应不断提高并趋于合理水平。</w:t>
      </w:r>
    </w:p>
    <w:p w:rsidR="00804F7D" w:rsidRPr="00143170" w:rsidRDefault="006E08D3">
      <w:pPr>
        <w:rPr>
          <w:rFonts w:eastAsia="仿宋_GB2312"/>
        </w:rPr>
      </w:pPr>
      <w:r w:rsidRPr="00143170">
        <w:rPr>
          <w:rFonts w:eastAsia="仿宋_GB2312" w:hint="eastAsia"/>
        </w:rPr>
        <w:t>通过查阅资料，深圳市可回收医疗废物资源回收率由</w:t>
      </w:r>
      <w:r w:rsidRPr="00143170">
        <w:rPr>
          <w:rFonts w:eastAsia="仿宋_GB2312" w:hint="eastAsia"/>
        </w:rPr>
        <w:t>2018</w:t>
      </w:r>
      <w:r w:rsidRPr="00143170">
        <w:rPr>
          <w:rFonts w:eastAsia="仿宋_GB2312" w:hint="eastAsia"/>
        </w:rPr>
        <w:t>年的</w:t>
      </w:r>
      <w:r w:rsidRPr="00143170">
        <w:rPr>
          <w:rFonts w:eastAsia="仿宋_GB2312" w:hint="eastAsia"/>
        </w:rPr>
        <w:t>85.20%</w:t>
      </w:r>
      <w:r w:rsidRPr="00143170">
        <w:rPr>
          <w:rFonts w:eastAsia="仿宋_GB2312" w:hint="eastAsia"/>
        </w:rPr>
        <w:t>提高至</w:t>
      </w:r>
      <w:r w:rsidRPr="00143170">
        <w:rPr>
          <w:rFonts w:eastAsia="仿宋_GB2312" w:hint="eastAsia"/>
        </w:rPr>
        <w:t>2020</w:t>
      </w:r>
      <w:r w:rsidRPr="00143170">
        <w:rPr>
          <w:rFonts w:eastAsia="仿宋_GB2312" w:hint="eastAsia"/>
        </w:rPr>
        <w:t>年的</w:t>
      </w:r>
      <w:r w:rsidRPr="00143170">
        <w:rPr>
          <w:rFonts w:eastAsia="仿宋_GB2312" w:hint="eastAsia"/>
        </w:rPr>
        <w:t>100%</w:t>
      </w:r>
      <w:r w:rsidRPr="00143170">
        <w:rPr>
          <w:rFonts w:eastAsia="仿宋_GB2312" w:hint="eastAsia"/>
        </w:rPr>
        <w:t>，重庆市可回收医疗废物资源回收率由</w:t>
      </w:r>
      <w:r w:rsidRPr="00143170">
        <w:rPr>
          <w:rFonts w:eastAsia="仿宋_GB2312" w:hint="eastAsia"/>
        </w:rPr>
        <w:t>2018</w:t>
      </w:r>
      <w:r w:rsidRPr="00143170">
        <w:rPr>
          <w:rFonts w:eastAsia="仿宋_GB2312" w:hint="eastAsia"/>
        </w:rPr>
        <w:t>年的现状数据提高至</w:t>
      </w:r>
      <w:r w:rsidRPr="00143170">
        <w:rPr>
          <w:rFonts w:eastAsia="仿宋_GB2312" w:hint="eastAsia"/>
        </w:rPr>
        <w:t>2020</w:t>
      </w:r>
      <w:r w:rsidRPr="00143170">
        <w:rPr>
          <w:rFonts w:eastAsia="仿宋_GB2312" w:hint="eastAsia"/>
        </w:rPr>
        <w:t>年的</w:t>
      </w:r>
      <w:r w:rsidRPr="00143170">
        <w:rPr>
          <w:rFonts w:eastAsia="仿宋_GB2312" w:hint="eastAsia"/>
        </w:rPr>
        <w:t>90%</w:t>
      </w:r>
      <w:r w:rsidRPr="00143170">
        <w:rPr>
          <w:rFonts w:eastAsia="仿宋_GB2312" w:hint="eastAsia"/>
        </w:rPr>
        <w:t>，徐州市可回收医疗废物资源回收率由</w:t>
      </w:r>
      <w:r w:rsidRPr="00143170">
        <w:rPr>
          <w:rFonts w:eastAsia="仿宋_GB2312" w:hint="eastAsia"/>
        </w:rPr>
        <w:t>2018</w:t>
      </w:r>
      <w:r w:rsidRPr="00143170">
        <w:rPr>
          <w:rFonts w:eastAsia="仿宋_GB2312" w:hint="eastAsia"/>
        </w:rPr>
        <w:t>年的</w:t>
      </w:r>
      <w:r w:rsidRPr="00143170">
        <w:rPr>
          <w:rFonts w:eastAsia="仿宋_GB2312" w:hint="eastAsia"/>
        </w:rPr>
        <w:t>70%</w:t>
      </w:r>
      <w:r w:rsidRPr="00143170">
        <w:rPr>
          <w:rFonts w:eastAsia="仿宋_GB2312" w:hint="eastAsia"/>
        </w:rPr>
        <w:t>提高至</w:t>
      </w:r>
      <w:r w:rsidRPr="00143170">
        <w:rPr>
          <w:rFonts w:eastAsia="仿宋_GB2312" w:hint="eastAsia"/>
        </w:rPr>
        <w:t>2020</w:t>
      </w:r>
      <w:r w:rsidRPr="00143170">
        <w:rPr>
          <w:rFonts w:eastAsia="仿宋_GB2312" w:hint="eastAsia"/>
        </w:rPr>
        <w:t>年的</w:t>
      </w:r>
      <w:r w:rsidRPr="00143170">
        <w:rPr>
          <w:rFonts w:eastAsia="仿宋_GB2312" w:hint="eastAsia"/>
        </w:rPr>
        <w:t>75%</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）数据来源：市卫生健康委、市商务局。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t>据东莞市卫健部门提供的</w:t>
      </w:r>
      <w:r w:rsidRPr="00143170">
        <w:rPr>
          <w:rFonts w:eastAsia="仿宋_GB2312" w:hint="eastAsia"/>
        </w:rPr>
        <w:t>73</w:t>
      </w:r>
      <w:r w:rsidRPr="00143170">
        <w:rPr>
          <w:rFonts w:eastAsia="仿宋_GB2312" w:hint="eastAsia"/>
        </w:rPr>
        <w:t>家医院和基层医疗机构可回收医疗资源数据，推算东莞市可回收医疗资源产生系数和回收系数，同时结</w:t>
      </w:r>
      <w:r w:rsidRPr="00143170">
        <w:rPr>
          <w:rFonts w:eastAsia="仿宋_GB2312" w:hint="eastAsia"/>
        </w:rPr>
        <w:lastRenderedPageBreak/>
        <w:t>合东莞市医疗机构统计数据，估算</w:t>
      </w:r>
      <w:r w:rsidRPr="00143170">
        <w:rPr>
          <w:rFonts w:eastAsia="仿宋_GB2312" w:hint="eastAsia"/>
        </w:rPr>
        <w:t>2019</w:t>
      </w:r>
      <w:r w:rsidRPr="00143170">
        <w:rPr>
          <w:rFonts w:eastAsia="仿宋_GB2312" w:hint="eastAsia"/>
        </w:rPr>
        <w:t>年东莞市医疗卫生机构可回收医疗废物产生量约为</w:t>
      </w:r>
      <w:r w:rsidRPr="00143170">
        <w:rPr>
          <w:rFonts w:eastAsia="仿宋_GB2312" w:hint="eastAsia"/>
        </w:rPr>
        <w:t>1522.69t</w:t>
      </w:r>
      <w:r w:rsidRPr="00143170">
        <w:rPr>
          <w:rFonts w:eastAsia="仿宋_GB2312" w:hint="eastAsia"/>
        </w:rPr>
        <w:t>，回收量约为</w:t>
      </w:r>
      <w:r w:rsidRPr="00143170">
        <w:rPr>
          <w:rFonts w:eastAsia="仿宋_GB2312" w:hint="eastAsia"/>
        </w:rPr>
        <w:t>1301.87t</w:t>
      </w:r>
      <w:r w:rsidRPr="00143170">
        <w:rPr>
          <w:rFonts w:eastAsia="仿宋_GB2312" w:hint="eastAsia"/>
        </w:rPr>
        <w:t>，可回收医疗废物资源回收率为</w:t>
      </w:r>
      <w:r w:rsidRPr="00143170">
        <w:rPr>
          <w:rFonts w:eastAsia="仿宋_GB2312" w:hint="eastAsia"/>
        </w:rPr>
        <w:t>85.50%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7</w:t>
      </w:r>
      <w:r w:rsidRPr="00143170">
        <w:rPr>
          <w:rFonts w:eastAsia="仿宋_GB2312" w:hint="eastAsia"/>
        </w:rPr>
        <w:t>）规划目标</w:t>
      </w:r>
    </w:p>
    <w:p w:rsidR="00804F7D" w:rsidRPr="00143170" w:rsidRDefault="006E08D3">
      <w:pPr>
        <w:rPr>
          <w:rFonts w:eastAsia="仿宋_GB2312"/>
        </w:rPr>
      </w:pPr>
      <w:r w:rsidRPr="00143170">
        <w:rPr>
          <w:rFonts w:eastAsia="仿宋_GB2312" w:hint="eastAsia"/>
        </w:rPr>
        <w:t>东莞市当前已有规划要求：无具体规划要求。</w:t>
      </w:r>
    </w:p>
    <w:p w:rsidR="00804F7D" w:rsidRPr="00143170" w:rsidRDefault="006E08D3">
      <w:pPr>
        <w:rPr>
          <w:rFonts w:eastAsia="仿宋_GB2312"/>
        </w:rPr>
      </w:pPr>
      <w:r w:rsidRPr="00143170">
        <w:rPr>
          <w:rFonts w:eastAsia="仿宋_GB2312" w:hint="eastAsia"/>
        </w:rPr>
        <w:t>无废城市建设要求：医疗卫生机构可回收物资源回收率为</w:t>
      </w:r>
      <w:r w:rsidRPr="00143170">
        <w:rPr>
          <w:rFonts w:eastAsia="仿宋_GB2312" w:hint="eastAsia"/>
        </w:rPr>
        <w:t>90%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8</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支撑实现该目标指标的工作任务为任务</w:t>
      </w:r>
      <w:r w:rsidRPr="00143170">
        <w:rPr>
          <w:rFonts w:eastAsia="仿宋_GB2312" w:hint="eastAsia"/>
        </w:rPr>
        <w:t>15.</w:t>
      </w:r>
      <w:r w:rsidRPr="00143170">
        <w:rPr>
          <w:rFonts w:eastAsia="仿宋_GB2312" w:hint="eastAsia"/>
        </w:rPr>
        <w:t>加强医疗废物源头管理，提升医疗废物处理能力。</w:t>
      </w:r>
    </w:p>
    <w:p w:rsidR="00804F7D" w:rsidRPr="00143170" w:rsidRDefault="006E08D3">
      <w:pPr>
        <w:pStyle w:val="af0"/>
        <w:outlineLvl w:val="1"/>
        <w:rPr>
          <w:rFonts w:ascii="Times New Roman" w:eastAsia="仿宋_GB2312" w:hAnsi="Times New Roman" w:cs="Times New Roman"/>
        </w:rPr>
      </w:pPr>
      <w:bookmarkStart w:id="27" w:name="_Toc80882856"/>
      <w:r w:rsidRPr="00143170">
        <w:rPr>
          <w:rFonts w:ascii="Times New Roman" w:eastAsia="仿宋_GB2312" w:hAnsi="Times New Roman" w:cs="Times New Roman"/>
        </w:rPr>
        <w:t>2</w:t>
      </w:r>
      <w:r w:rsidRPr="00143170">
        <w:rPr>
          <w:rFonts w:ascii="Times New Roman" w:eastAsia="仿宋_GB2312" w:hAnsi="Times New Roman" w:cs="Times New Roman" w:hint="eastAsia"/>
        </w:rPr>
        <w:t>1</w:t>
      </w:r>
      <w:r w:rsidRPr="00143170">
        <w:rPr>
          <w:rFonts w:ascii="Times New Roman" w:eastAsia="仿宋_GB2312" w:hAnsi="Times New Roman" w:cs="Times New Roman"/>
        </w:rPr>
        <w:t>.</w:t>
      </w:r>
      <w:r w:rsidRPr="00143170">
        <w:rPr>
          <w:rFonts w:ascii="Times New Roman" w:eastAsia="仿宋_GB2312" w:hAnsi="Times New Roman" w:cs="Times New Roman"/>
        </w:rPr>
        <w:t>工业危险废物安全处置量</w:t>
      </w:r>
      <w:r w:rsidRPr="00143170">
        <w:rPr>
          <w:rFonts w:ascii="Segoe UI Symbol" w:eastAsia="仿宋_GB2312" w:hAnsi="Segoe UI Symbol" w:cs="Segoe UI Symbol"/>
        </w:rPr>
        <w:t>★</w:t>
      </w:r>
      <w:bookmarkEnd w:id="27"/>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）指标解释：指产废单位</w:t>
      </w:r>
      <w:r w:rsidRPr="00143170">
        <w:rPr>
          <w:rFonts w:eastAsia="仿宋_GB2312"/>
        </w:rPr>
        <w:t>全年产生</w:t>
      </w:r>
      <w:r w:rsidRPr="00143170">
        <w:rPr>
          <w:rFonts w:eastAsia="仿宋_GB2312" w:hint="eastAsia"/>
        </w:rPr>
        <w:t>工业危险废物自行安全处置和由持有危险废物经营许可证单位进行安全处置的工业危险废物量。该指标用于促进提高工业危险废物安全处置水平。</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）指标设置缘由：对于无法资源化利用或无法去毒的危险废物，应确保进行末端安全处置。</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）发展趋势：未来该指标应稳定于合理水平，在源头减量和资源化利用最大化的前提下，实现全部安全处置。</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）数据来源：市生态环境局。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lastRenderedPageBreak/>
        <w:t>根据省固管平台信息，</w:t>
      </w:r>
      <w:r w:rsidRPr="00143170">
        <w:rPr>
          <w:rFonts w:eastAsia="仿宋_GB2312" w:hint="eastAsia"/>
        </w:rPr>
        <w:t>2019</w:t>
      </w:r>
      <w:r w:rsidRPr="00143170">
        <w:rPr>
          <w:rFonts w:eastAsia="仿宋_GB2312" w:hint="eastAsia"/>
        </w:rPr>
        <w:t>年东莞市实际转移危险废物约</w:t>
      </w:r>
      <w:r w:rsidRPr="00143170">
        <w:rPr>
          <w:rFonts w:eastAsia="仿宋_GB2312" w:hint="eastAsia"/>
        </w:rPr>
        <w:t>36.6</w:t>
      </w:r>
      <w:r w:rsidRPr="00143170">
        <w:rPr>
          <w:rFonts w:eastAsia="仿宋_GB2312" w:hint="eastAsia"/>
        </w:rPr>
        <w:t>万吨，主要去向为利用和处置。其中处置量约为</w:t>
      </w:r>
      <w:r w:rsidRPr="00143170">
        <w:rPr>
          <w:rFonts w:eastAsia="仿宋_GB2312" w:hint="eastAsia"/>
        </w:rPr>
        <w:t>13.7</w:t>
      </w:r>
      <w:r w:rsidRPr="00143170">
        <w:rPr>
          <w:rFonts w:eastAsia="仿宋_GB2312" w:hint="eastAsia"/>
        </w:rPr>
        <w:t>万吨。</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考虑到东莞市危险废物产生趋势和安全处置能力的提升，目标值设定在</w:t>
      </w:r>
      <w:r w:rsidRPr="00143170">
        <w:rPr>
          <w:rFonts w:eastAsia="仿宋_GB2312" w:hint="eastAsia"/>
        </w:rPr>
        <w:t>15</w:t>
      </w:r>
      <w:r w:rsidRPr="00143170">
        <w:rPr>
          <w:rFonts w:eastAsia="仿宋_GB2312" w:hint="eastAsia"/>
        </w:rPr>
        <w:t>万吨较为合理。</w:t>
      </w:r>
    </w:p>
    <w:p w:rsidR="00804F7D" w:rsidRPr="00143170" w:rsidRDefault="006E08D3">
      <w:pPr>
        <w:rPr>
          <w:rFonts w:eastAsia="仿宋_GB2312"/>
        </w:rPr>
      </w:pPr>
      <w:r w:rsidRPr="00143170">
        <w:rPr>
          <w:rFonts w:eastAsia="仿宋_GB2312" w:hint="eastAsia"/>
        </w:rPr>
        <w:t>（</w:t>
      </w:r>
      <w:r w:rsidRPr="00143170">
        <w:rPr>
          <w:rFonts w:eastAsia="仿宋_GB2312" w:hint="eastAsia"/>
        </w:rPr>
        <w:t>7</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支撑实现该目标指标的工作任务主要有任务</w:t>
      </w:r>
      <w:r w:rsidRPr="00143170">
        <w:rPr>
          <w:rFonts w:eastAsia="仿宋_GB2312" w:hint="eastAsia"/>
        </w:rPr>
        <w:t>18.</w:t>
      </w:r>
      <w:r w:rsidRPr="00143170">
        <w:rPr>
          <w:rFonts w:eastAsia="仿宋_GB2312" w:hint="eastAsia"/>
        </w:rPr>
        <w:t>推进危险废物资源化利用，强化危险废物区域协同和应急处置。</w:t>
      </w:r>
    </w:p>
    <w:p w:rsidR="00804F7D" w:rsidRPr="00143170" w:rsidRDefault="006E08D3">
      <w:pPr>
        <w:pStyle w:val="af0"/>
        <w:outlineLvl w:val="1"/>
        <w:rPr>
          <w:rFonts w:ascii="Times New Roman" w:eastAsia="仿宋_GB2312" w:hAnsi="Times New Roman" w:cs="Times New Roman"/>
        </w:rPr>
      </w:pPr>
      <w:bookmarkStart w:id="28" w:name="_Toc80882857"/>
      <w:r w:rsidRPr="00143170">
        <w:rPr>
          <w:rFonts w:ascii="Times New Roman" w:eastAsia="仿宋_GB2312" w:hAnsi="Times New Roman" w:cs="Times New Roman"/>
        </w:rPr>
        <w:t>2</w:t>
      </w:r>
      <w:r w:rsidRPr="00143170">
        <w:rPr>
          <w:rFonts w:ascii="Times New Roman" w:eastAsia="仿宋_GB2312" w:hAnsi="Times New Roman" w:cs="Times New Roman" w:hint="eastAsia"/>
        </w:rPr>
        <w:t>2</w:t>
      </w:r>
      <w:r w:rsidRPr="00143170">
        <w:rPr>
          <w:rFonts w:ascii="Times New Roman" w:eastAsia="仿宋_GB2312" w:hAnsi="Times New Roman" w:cs="Times New Roman"/>
        </w:rPr>
        <w:t>.</w:t>
      </w:r>
      <w:r w:rsidRPr="00143170">
        <w:rPr>
          <w:rFonts w:ascii="Times New Roman" w:eastAsia="仿宋_GB2312" w:hAnsi="Times New Roman" w:cs="Times New Roman"/>
        </w:rPr>
        <w:t>医疗废物收集处置体系覆盖率</w:t>
      </w:r>
      <w:r w:rsidRPr="00143170">
        <w:rPr>
          <w:rFonts w:ascii="Segoe UI Symbol" w:eastAsia="仿宋_GB2312" w:hAnsi="Segoe UI Symbol" w:cs="Segoe UI Symbol"/>
        </w:rPr>
        <w:t>★</w:t>
      </w:r>
      <w:bookmarkEnd w:id="28"/>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指城市纳入医疗废物收运管理范围（包括城市和农村地区），并由持有医疗废物经营许可证单位进行处置的医疗卫生机构占医疗卫生机构总数的百分比。该指标用于推动和引领提高医疗废物收集能力。</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）指标设置缘由：东莞市医疗废物以每年</w:t>
      </w:r>
      <w:r w:rsidRPr="00143170">
        <w:rPr>
          <w:rFonts w:eastAsia="仿宋_GB2312" w:hint="eastAsia"/>
        </w:rPr>
        <w:t>3%~5%</w:t>
      </w:r>
      <w:r w:rsidRPr="00143170">
        <w:rPr>
          <w:rFonts w:eastAsia="仿宋_GB2312" w:hint="eastAsia"/>
        </w:rPr>
        <w:t>速度逐年增加，基于东莞市医疗废物处置现状，急需提高其医疗废物处置规模，以不断适应社会发展和突发公共卫生应急事件。</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）计算方法：医疗废物收集处置体系覆盖率</w:t>
      </w:r>
      <w:r w:rsidRPr="00143170">
        <w:rPr>
          <w:rFonts w:eastAsia="仿宋_GB2312" w:hint="eastAsia"/>
        </w:rPr>
        <w:t>=</w:t>
      </w:r>
      <w:r w:rsidRPr="00143170">
        <w:rPr>
          <w:rFonts w:eastAsia="仿宋_GB2312" w:hint="eastAsia"/>
        </w:rPr>
        <w:t>纳入医疗废物收集处置体系的医疗卫生机构数量÷产生医疗废物的医疗卫生机构总数×</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lastRenderedPageBreak/>
        <w:t>（</w:t>
      </w:r>
      <w:r w:rsidRPr="00143170">
        <w:rPr>
          <w:rFonts w:eastAsia="仿宋_GB2312" w:hint="eastAsia"/>
        </w:rPr>
        <w:t>4</w:t>
      </w:r>
      <w:r w:rsidRPr="00143170">
        <w:rPr>
          <w:rFonts w:eastAsia="仿宋_GB2312" w:hint="eastAsia"/>
        </w:rPr>
        <w:t>）发展趋势：该指标应不断提高并最终实现全覆盖。通过完善完善医疗废物管理制度，加强医疗废物源头管理，探索医疗废物收运新模式（以二级医院、镇街社区卫生服务中心等为中转枢纽，社区卫生服务站、诊所为网点），启动东莞市医疗废物处理中心技改扩容，焚烧生产线于</w:t>
      </w:r>
      <w:r w:rsidRPr="00143170">
        <w:rPr>
          <w:rFonts w:eastAsia="仿宋_GB2312" w:hint="eastAsia"/>
        </w:rPr>
        <w:t>2021</w:t>
      </w:r>
      <w:r w:rsidRPr="00143170">
        <w:rPr>
          <w:rFonts w:eastAsia="仿宋_GB2312" w:hint="eastAsia"/>
        </w:rPr>
        <w:t>年底达到</w:t>
      </w:r>
      <w:r w:rsidRPr="00143170">
        <w:rPr>
          <w:rFonts w:eastAsia="仿宋_GB2312" w:hint="eastAsia"/>
        </w:rPr>
        <w:t>36</w:t>
      </w:r>
      <w:r w:rsidRPr="00143170">
        <w:rPr>
          <w:rFonts w:eastAsia="仿宋_GB2312" w:hint="eastAsia"/>
        </w:rPr>
        <w:t>吨</w:t>
      </w:r>
      <w:r w:rsidRPr="00143170">
        <w:rPr>
          <w:rFonts w:eastAsia="仿宋_GB2312" w:hint="eastAsia"/>
        </w:rPr>
        <w:t>/</w:t>
      </w:r>
      <w:r w:rsidRPr="00143170">
        <w:rPr>
          <w:rFonts w:eastAsia="仿宋_GB2312" w:hint="eastAsia"/>
        </w:rPr>
        <w:t>日，到</w:t>
      </w:r>
      <w:r w:rsidRPr="00143170">
        <w:rPr>
          <w:rFonts w:eastAsia="仿宋_GB2312" w:hint="eastAsia"/>
        </w:rPr>
        <w:t>2023</w:t>
      </w:r>
      <w:r w:rsidRPr="00143170">
        <w:rPr>
          <w:rFonts w:eastAsia="仿宋_GB2312" w:hint="eastAsia"/>
        </w:rPr>
        <w:t>年，医疗废物收集处置体系覆盖率</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）数据来源：市卫生健康委。</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t>2019</w:t>
      </w:r>
      <w:r w:rsidRPr="00143170">
        <w:rPr>
          <w:rFonts w:eastAsia="仿宋_GB2312" w:hint="eastAsia"/>
        </w:rPr>
        <w:t>年东莞市共有医疗卫生机构</w:t>
      </w:r>
      <w:r w:rsidRPr="00143170">
        <w:rPr>
          <w:rFonts w:eastAsia="仿宋_GB2312" w:hint="eastAsia"/>
        </w:rPr>
        <w:t>2998</w:t>
      </w:r>
      <w:r w:rsidRPr="00143170">
        <w:rPr>
          <w:rFonts w:eastAsia="仿宋_GB2312" w:hint="eastAsia"/>
        </w:rPr>
        <w:t>家，其中纳入医疗废物收集处置体系的医疗卫生机构数量</w:t>
      </w:r>
      <w:r w:rsidRPr="00143170">
        <w:rPr>
          <w:rFonts w:eastAsia="仿宋_GB2312" w:hint="eastAsia"/>
        </w:rPr>
        <w:t>2998</w:t>
      </w:r>
      <w:r w:rsidRPr="00143170">
        <w:rPr>
          <w:rFonts w:eastAsia="仿宋_GB2312" w:hint="eastAsia"/>
        </w:rPr>
        <w:t>家，废物收集处置体系覆盖率为</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7</w:t>
      </w:r>
      <w:r w:rsidRPr="00143170">
        <w:rPr>
          <w:rFonts w:eastAsia="仿宋_GB2312" w:hint="eastAsia"/>
        </w:rPr>
        <w:t>）规划目标</w:t>
      </w:r>
    </w:p>
    <w:p w:rsidR="00804F7D" w:rsidRPr="00143170" w:rsidRDefault="006E08D3">
      <w:pPr>
        <w:rPr>
          <w:rFonts w:eastAsia="仿宋_GB2312"/>
        </w:rPr>
      </w:pPr>
      <w:r w:rsidRPr="00143170">
        <w:rPr>
          <w:rFonts w:eastAsia="仿宋_GB2312" w:hint="eastAsia"/>
        </w:rPr>
        <w:t>东莞市当前已有规划要求：医疗废物收集处置体系覆盖率为</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t>无废城市建设要求：医疗废物收集处置体系覆盖率为</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8</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支撑实现该目标指标的工作任务为任务</w:t>
      </w:r>
      <w:r w:rsidRPr="00143170">
        <w:rPr>
          <w:rFonts w:eastAsia="仿宋_GB2312" w:hint="eastAsia"/>
        </w:rPr>
        <w:t>15.</w:t>
      </w:r>
      <w:r w:rsidRPr="00143170">
        <w:rPr>
          <w:rFonts w:eastAsia="仿宋_GB2312" w:hint="eastAsia"/>
        </w:rPr>
        <w:t>加强医疗废物源头管理，提升医疗废物处理能力。</w:t>
      </w:r>
    </w:p>
    <w:p w:rsidR="00804F7D" w:rsidRPr="00143170" w:rsidRDefault="006E08D3">
      <w:pPr>
        <w:pStyle w:val="af0"/>
        <w:outlineLvl w:val="1"/>
        <w:rPr>
          <w:rFonts w:ascii="Times New Roman" w:eastAsia="仿宋_GB2312" w:hAnsi="Times New Roman" w:cs="Times New Roman"/>
        </w:rPr>
      </w:pPr>
      <w:bookmarkStart w:id="29" w:name="_Toc80882858"/>
      <w:r w:rsidRPr="00143170">
        <w:rPr>
          <w:rFonts w:ascii="Times New Roman" w:eastAsia="仿宋_GB2312" w:hAnsi="Times New Roman" w:cs="Times New Roman"/>
        </w:rPr>
        <w:t>2</w:t>
      </w:r>
      <w:r w:rsidRPr="00143170">
        <w:rPr>
          <w:rFonts w:ascii="Times New Roman" w:eastAsia="仿宋_GB2312" w:hAnsi="Times New Roman" w:cs="Times New Roman" w:hint="eastAsia"/>
        </w:rPr>
        <w:t>3</w:t>
      </w:r>
      <w:r w:rsidRPr="00143170">
        <w:rPr>
          <w:rFonts w:ascii="Times New Roman" w:eastAsia="仿宋_GB2312" w:hAnsi="Times New Roman" w:cs="Times New Roman"/>
        </w:rPr>
        <w:t>.</w:t>
      </w:r>
      <w:r w:rsidRPr="00143170">
        <w:rPr>
          <w:rFonts w:ascii="Times New Roman" w:eastAsia="仿宋_GB2312" w:hAnsi="Times New Roman" w:cs="Times New Roman"/>
        </w:rPr>
        <w:t>社会源危险废物收集处置体系覆盖率</w:t>
      </w:r>
      <w:bookmarkEnd w:id="29"/>
    </w:p>
    <w:p w:rsidR="00804F7D" w:rsidRPr="00143170" w:rsidRDefault="006E08D3">
      <w:pPr>
        <w:rPr>
          <w:rFonts w:eastAsia="仿宋_GB2312"/>
        </w:rPr>
      </w:pPr>
      <w:r w:rsidRPr="00143170">
        <w:rPr>
          <w:rFonts w:eastAsia="仿宋_GB2312" w:hint="eastAsia"/>
        </w:rPr>
        <w:lastRenderedPageBreak/>
        <w:t>（</w:t>
      </w:r>
      <w:r w:rsidRPr="00143170">
        <w:rPr>
          <w:rFonts w:eastAsia="仿宋_GB2312" w:hint="eastAsia"/>
        </w:rPr>
        <w:t>1</w:t>
      </w:r>
      <w:r w:rsidRPr="00143170">
        <w:rPr>
          <w:rFonts w:eastAsia="仿宋_GB2312" w:hint="eastAsia"/>
        </w:rPr>
        <w:t>）指标解释：指纳入危险废物收集处置体系的社会源危险废物产生单位（试点期间以教育局和科技局管理的教育机构实验室；卫生健康局管理的医疗机构实验室；水务局、农业农村局、市场监督管理局、生态环境局管理的研究机构和监测检验机构实验室；汽修企业为代表）数量占社会源危险废物产生单位总数的百分率。</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）指标设置缘由：针对社会源危险废物产生量少，运输处置成本高，收运途径不畅等特点，亟待创新危险废物收运模式，完善社会源危险废物收运体系。</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）计算方法：社会源危险废物收集处置体系覆盖率</w:t>
      </w:r>
      <w:r w:rsidRPr="00143170">
        <w:rPr>
          <w:rFonts w:eastAsia="仿宋_GB2312" w:hint="eastAsia"/>
        </w:rPr>
        <w:t>=</w:t>
      </w:r>
      <w:r w:rsidRPr="00143170">
        <w:rPr>
          <w:rFonts w:eastAsia="仿宋_GB2312" w:hint="eastAsia"/>
        </w:rPr>
        <w:t>纳入危险废物收集处置体系的社会源危险废物产生单位数量÷社会源危险废物产生单位总数×</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发展趋势：未来该指标应不断提高并最终实现全覆盖。通过加强小微企业及社会源信息申报并开展相关摸底核查，构建小微企业及社会源危险废物收集、中转、贮存网络，于东莞市产业园区开展多类危险废物集中暂存中转站试点任务，在有条件的高校、科研机构集中区域开展实验室危险废物分类收集和预处理示范项目建设，探索安全高效的区域危险废物收运模式，同时开展铅蓄电池企业生产者责任延伸制度研究和实验室危险废物管理制度研究。</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）数据来源：市教育局、市水务局、市农业农村局、市交通运输局、市卫生健康局、市监督管理局、市生态环境局和市科学技术局等涉及社会源危险废物的主管部门。</w:t>
      </w:r>
    </w:p>
    <w:p w:rsidR="00804F7D" w:rsidRPr="00143170" w:rsidRDefault="006E08D3">
      <w:pPr>
        <w:rPr>
          <w:rFonts w:eastAsia="仿宋_GB2312"/>
        </w:rPr>
      </w:pPr>
      <w:r w:rsidRPr="00143170">
        <w:rPr>
          <w:rFonts w:eastAsia="仿宋_GB2312" w:hint="eastAsia"/>
        </w:rPr>
        <w:lastRenderedPageBreak/>
        <w:t>（</w:t>
      </w:r>
      <w:r w:rsidRPr="00143170">
        <w:rPr>
          <w:rFonts w:eastAsia="仿宋_GB2312" w:hint="eastAsia"/>
        </w:rPr>
        <w:t>6</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t>2019</w:t>
      </w:r>
      <w:r w:rsidRPr="00143170">
        <w:rPr>
          <w:rFonts w:eastAsia="仿宋_GB2312" w:hint="eastAsia"/>
        </w:rPr>
        <w:t>年东莞市监测和科教机构数量为</w:t>
      </w:r>
      <w:r w:rsidRPr="00143170">
        <w:rPr>
          <w:rFonts w:eastAsia="仿宋_GB2312" w:hint="eastAsia"/>
        </w:rPr>
        <w:t>905</w:t>
      </w:r>
      <w:r w:rsidRPr="00143170">
        <w:rPr>
          <w:rFonts w:eastAsia="仿宋_GB2312" w:hint="eastAsia"/>
        </w:rPr>
        <w:t>家，其中教育机构</w:t>
      </w:r>
      <w:r w:rsidRPr="00143170">
        <w:rPr>
          <w:rFonts w:eastAsia="仿宋_GB2312" w:hint="eastAsia"/>
        </w:rPr>
        <w:t>618</w:t>
      </w:r>
      <w:r w:rsidRPr="00143170">
        <w:rPr>
          <w:rFonts w:eastAsia="仿宋_GB2312" w:hint="eastAsia"/>
        </w:rPr>
        <w:t>家，医疗机构</w:t>
      </w:r>
      <w:r w:rsidRPr="00143170">
        <w:rPr>
          <w:rFonts w:eastAsia="仿宋_GB2312" w:hint="eastAsia"/>
        </w:rPr>
        <w:t>121</w:t>
      </w:r>
      <w:r w:rsidRPr="00143170">
        <w:rPr>
          <w:rFonts w:eastAsia="仿宋_GB2312" w:hint="eastAsia"/>
        </w:rPr>
        <w:t>家，研究机构和监测检验机构</w:t>
      </w:r>
      <w:r w:rsidRPr="00143170">
        <w:rPr>
          <w:rFonts w:eastAsia="仿宋_GB2312" w:hint="eastAsia"/>
        </w:rPr>
        <w:t>166</w:t>
      </w:r>
      <w:r w:rsidRPr="00143170">
        <w:rPr>
          <w:rFonts w:eastAsia="仿宋_GB2312" w:hint="eastAsia"/>
        </w:rPr>
        <w:t>家；纳入危险废物收集处置体系的监测和科教机构数量为</w:t>
      </w:r>
      <w:r w:rsidRPr="00143170">
        <w:rPr>
          <w:rFonts w:eastAsia="仿宋_GB2312" w:hint="eastAsia"/>
        </w:rPr>
        <w:t>126</w:t>
      </w:r>
      <w:r w:rsidRPr="00143170">
        <w:rPr>
          <w:rFonts w:eastAsia="仿宋_GB2312" w:hint="eastAsia"/>
        </w:rPr>
        <w:t>家，其中教育机构</w:t>
      </w:r>
      <w:r w:rsidRPr="00143170">
        <w:rPr>
          <w:rFonts w:eastAsia="仿宋_GB2312" w:hint="eastAsia"/>
        </w:rPr>
        <w:t>9</w:t>
      </w:r>
      <w:r w:rsidRPr="00143170">
        <w:rPr>
          <w:rFonts w:eastAsia="仿宋_GB2312" w:hint="eastAsia"/>
        </w:rPr>
        <w:t>家，医疗机构</w:t>
      </w:r>
      <w:r w:rsidRPr="00143170">
        <w:rPr>
          <w:rFonts w:eastAsia="仿宋_GB2312" w:hint="eastAsia"/>
        </w:rPr>
        <w:t>12</w:t>
      </w:r>
      <w:r w:rsidRPr="00143170">
        <w:rPr>
          <w:rFonts w:eastAsia="仿宋_GB2312" w:hint="eastAsia"/>
        </w:rPr>
        <w:t>家，研究机构和监测检验机构</w:t>
      </w:r>
      <w:r w:rsidRPr="00143170">
        <w:rPr>
          <w:rFonts w:eastAsia="仿宋_GB2312" w:hint="eastAsia"/>
        </w:rPr>
        <w:t>105</w:t>
      </w:r>
      <w:r w:rsidRPr="00143170">
        <w:rPr>
          <w:rFonts w:eastAsia="仿宋_GB2312" w:hint="eastAsia"/>
        </w:rPr>
        <w:t>家。东莞市汽修行业企业数量总计约</w:t>
      </w:r>
      <w:r w:rsidRPr="00143170">
        <w:rPr>
          <w:rFonts w:eastAsia="仿宋_GB2312" w:hint="eastAsia"/>
        </w:rPr>
        <w:t>5436</w:t>
      </w:r>
      <w:r w:rsidRPr="00143170">
        <w:rPr>
          <w:rFonts w:eastAsia="仿宋_GB2312" w:hint="eastAsia"/>
        </w:rPr>
        <w:t>家，其中纳入危废收运处置范围进行危险废物申报的企业为</w:t>
      </w:r>
      <w:r w:rsidRPr="00143170">
        <w:rPr>
          <w:rFonts w:eastAsia="仿宋_GB2312" w:hint="eastAsia"/>
        </w:rPr>
        <w:t>5436</w:t>
      </w:r>
      <w:r w:rsidRPr="00143170">
        <w:rPr>
          <w:rFonts w:eastAsia="仿宋_GB2312" w:hint="eastAsia"/>
        </w:rPr>
        <w:t>家，综上纳入危险废物收集处置体系的的社会源危险废物产生单位数量为</w:t>
      </w:r>
      <w:r w:rsidRPr="00143170">
        <w:rPr>
          <w:rFonts w:eastAsia="仿宋_GB2312" w:hint="eastAsia"/>
        </w:rPr>
        <w:t>5562</w:t>
      </w:r>
      <w:r w:rsidRPr="00143170">
        <w:rPr>
          <w:rFonts w:eastAsia="仿宋_GB2312" w:hint="eastAsia"/>
        </w:rPr>
        <w:t>家，社会源危险废物产生单位总数为</w:t>
      </w:r>
      <w:r w:rsidRPr="00143170">
        <w:rPr>
          <w:rFonts w:eastAsia="仿宋_GB2312" w:hint="eastAsia"/>
        </w:rPr>
        <w:t>6341</w:t>
      </w:r>
      <w:r w:rsidRPr="00143170">
        <w:rPr>
          <w:rFonts w:eastAsia="仿宋_GB2312" w:hint="eastAsia"/>
        </w:rPr>
        <w:t>家，</w:t>
      </w:r>
      <w:r w:rsidRPr="00143170">
        <w:rPr>
          <w:rFonts w:eastAsia="仿宋_GB2312" w:hint="eastAsia"/>
        </w:rPr>
        <w:t>2019</w:t>
      </w:r>
      <w:r w:rsidRPr="00143170">
        <w:rPr>
          <w:rFonts w:eastAsia="仿宋_GB2312" w:hint="eastAsia"/>
        </w:rPr>
        <w:t>年社会源危险废物收集处置体系覆盖率为</w:t>
      </w:r>
      <w:r w:rsidRPr="00143170">
        <w:rPr>
          <w:rFonts w:eastAsia="仿宋_GB2312" w:hint="eastAsia"/>
        </w:rPr>
        <w:t>87.71%</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7</w:t>
      </w:r>
      <w:r w:rsidRPr="00143170">
        <w:rPr>
          <w:rFonts w:eastAsia="仿宋_GB2312" w:hint="eastAsia"/>
        </w:rPr>
        <w:t>）规划目标</w:t>
      </w:r>
    </w:p>
    <w:p w:rsidR="00804F7D" w:rsidRPr="00143170" w:rsidRDefault="006E08D3">
      <w:pPr>
        <w:rPr>
          <w:rFonts w:eastAsia="仿宋_GB2312"/>
        </w:rPr>
      </w:pPr>
      <w:r w:rsidRPr="00143170">
        <w:rPr>
          <w:rFonts w:eastAsia="仿宋_GB2312" w:hint="eastAsia"/>
        </w:rPr>
        <w:t>东莞市当前已有规划要求：无具体指标要求。</w:t>
      </w:r>
    </w:p>
    <w:p w:rsidR="00804F7D" w:rsidRPr="00143170" w:rsidRDefault="006E08D3">
      <w:pPr>
        <w:rPr>
          <w:rFonts w:eastAsia="仿宋_GB2312"/>
        </w:rPr>
      </w:pPr>
      <w:r w:rsidRPr="00143170">
        <w:rPr>
          <w:rFonts w:eastAsia="仿宋_GB2312" w:hint="eastAsia"/>
        </w:rPr>
        <w:t>无废城市建设要求：社会源危险废物收集处置体系覆盖率达到</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8</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支撑实现该目标指标的工作任务为任务</w:t>
      </w:r>
      <w:r w:rsidRPr="00143170">
        <w:rPr>
          <w:rFonts w:eastAsia="仿宋_GB2312" w:hint="eastAsia"/>
        </w:rPr>
        <w:t>14.</w:t>
      </w:r>
      <w:r w:rsidRPr="00143170">
        <w:rPr>
          <w:rFonts w:eastAsia="仿宋_GB2312" w:hint="eastAsia"/>
        </w:rPr>
        <w:t>推动收集贮存专业化，建立小微企业及社会源危险废物收运体系。</w:t>
      </w:r>
    </w:p>
    <w:p w:rsidR="00804F7D" w:rsidRPr="00143170" w:rsidRDefault="006E08D3">
      <w:pPr>
        <w:pStyle w:val="af0"/>
        <w:outlineLvl w:val="1"/>
        <w:rPr>
          <w:rFonts w:ascii="Times New Roman" w:eastAsia="仿宋_GB2312" w:hAnsi="Times New Roman" w:cs="Times New Roman"/>
        </w:rPr>
      </w:pPr>
      <w:bookmarkStart w:id="30" w:name="_Toc80882859"/>
      <w:r w:rsidRPr="00143170">
        <w:rPr>
          <w:rFonts w:ascii="Times New Roman" w:eastAsia="仿宋_GB2312" w:hAnsi="Times New Roman" w:cs="Times New Roman"/>
        </w:rPr>
        <w:t>2</w:t>
      </w:r>
      <w:r w:rsidRPr="00143170">
        <w:rPr>
          <w:rFonts w:ascii="Times New Roman" w:eastAsia="仿宋_GB2312" w:hAnsi="Times New Roman" w:cs="Times New Roman" w:hint="eastAsia"/>
        </w:rPr>
        <w:t>4</w:t>
      </w:r>
      <w:r w:rsidRPr="00143170">
        <w:rPr>
          <w:rFonts w:ascii="Times New Roman" w:eastAsia="仿宋_GB2312" w:hAnsi="Times New Roman" w:cs="Times New Roman"/>
        </w:rPr>
        <w:t>.</w:t>
      </w:r>
      <w:r w:rsidRPr="00143170">
        <w:rPr>
          <w:rFonts w:ascii="Times New Roman" w:eastAsia="仿宋_GB2312" w:hAnsi="Times New Roman" w:cs="Times New Roman"/>
        </w:rPr>
        <w:t>一般工业固体废物贮存处置量</w:t>
      </w:r>
      <w:r w:rsidRPr="00143170">
        <w:rPr>
          <w:rFonts w:ascii="Segoe UI Symbol" w:eastAsia="仿宋_GB2312" w:hAnsi="Segoe UI Symbol" w:cs="Segoe UI Symbol"/>
        </w:rPr>
        <w:t>★</w:t>
      </w:r>
      <w:bookmarkEnd w:id="30"/>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）指标解释：指城市贮存处置的一般工业固体废物量。</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）指标设置意义：该指标用于严格控制一般工业固体废物贮存处置量增长。</w:t>
      </w:r>
    </w:p>
    <w:p w:rsidR="00804F7D" w:rsidRPr="00143170" w:rsidRDefault="006E08D3">
      <w:pPr>
        <w:rPr>
          <w:rFonts w:eastAsia="仿宋_GB2312"/>
        </w:rPr>
      </w:pPr>
      <w:r w:rsidRPr="00143170">
        <w:rPr>
          <w:rFonts w:eastAsia="仿宋_GB2312" w:hint="eastAsia"/>
        </w:rPr>
        <w:lastRenderedPageBreak/>
        <w:t>（</w:t>
      </w:r>
      <w:r w:rsidRPr="00143170">
        <w:rPr>
          <w:rFonts w:eastAsia="仿宋_GB2312" w:hint="eastAsia"/>
        </w:rPr>
        <w:t>4</w:t>
      </w:r>
      <w:r w:rsidRPr="00143170">
        <w:rPr>
          <w:rFonts w:eastAsia="仿宋_GB2312" w:hint="eastAsia"/>
        </w:rPr>
        <w:t>）发展趋势：该指标是严格控制指标，试点期间，应以现有贮存处置总量不增长为目标，合理设定当年新增的一般工业固体废物贮存处置量控制目标。未来，该指标应逐步下降，并趋于稳定。</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t>2019</w:t>
      </w:r>
      <w:r w:rsidRPr="00143170">
        <w:rPr>
          <w:rFonts w:eastAsia="仿宋_GB2312" w:hint="eastAsia"/>
        </w:rPr>
        <w:t>年，东莞市一般工业固体废物处置量</w:t>
      </w:r>
      <w:r w:rsidRPr="00143170">
        <w:rPr>
          <w:rFonts w:eastAsia="仿宋_GB2312" w:hint="eastAsia"/>
        </w:rPr>
        <w:t>124.17</w:t>
      </w:r>
      <w:r w:rsidRPr="00143170">
        <w:rPr>
          <w:rFonts w:eastAsia="仿宋_GB2312" w:hint="eastAsia"/>
        </w:rPr>
        <w:t>万吨，年底贮存量</w:t>
      </w:r>
      <w:r w:rsidRPr="00143170">
        <w:rPr>
          <w:rFonts w:eastAsia="仿宋_GB2312" w:hint="eastAsia"/>
        </w:rPr>
        <w:t>35.59</w:t>
      </w:r>
      <w:r w:rsidRPr="00143170">
        <w:rPr>
          <w:rFonts w:eastAsia="仿宋_GB2312" w:hint="eastAsia"/>
        </w:rPr>
        <w:t>万吨，则东莞市一般工业固体废物贮存处置量为</w:t>
      </w:r>
      <w:r w:rsidRPr="00143170">
        <w:rPr>
          <w:rFonts w:eastAsia="仿宋_GB2312" w:hint="eastAsia"/>
        </w:rPr>
        <w:t>159.76</w:t>
      </w:r>
      <w:r w:rsidRPr="00143170">
        <w:rPr>
          <w:rFonts w:eastAsia="仿宋_GB2312" w:hint="eastAsia"/>
        </w:rPr>
        <w:t>万吨。</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根据实施方案指标要求，试点期间，应以现有贮存处置总量不增长为目标，合理设定当年新增的一般工业固体废物贮存处置量控制目标。未来，该指标应逐步下降，并趋于稳定。到</w:t>
      </w:r>
      <w:r w:rsidRPr="00143170">
        <w:rPr>
          <w:rFonts w:eastAsia="仿宋_GB2312" w:hint="eastAsia"/>
        </w:rPr>
        <w:t>2023</w:t>
      </w:r>
      <w:r w:rsidRPr="00143170">
        <w:rPr>
          <w:rFonts w:eastAsia="仿宋_GB2312" w:hint="eastAsia"/>
        </w:rPr>
        <w:t>年底东莞市一般工业固体废物产生量约为</w:t>
      </w:r>
      <w:r w:rsidRPr="00143170">
        <w:rPr>
          <w:rFonts w:eastAsia="仿宋_GB2312" w:hint="eastAsia"/>
        </w:rPr>
        <w:t>794</w:t>
      </w:r>
      <w:r w:rsidRPr="00143170">
        <w:rPr>
          <w:rFonts w:eastAsia="仿宋_GB2312" w:hint="eastAsia"/>
        </w:rPr>
        <w:t>万吨，综合利用率为</w:t>
      </w:r>
      <w:r w:rsidRPr="00143170">
        <w:rPr>
          <w:rFonts w:eastAsia="仿宋_GB2312" w:hint="eastAsia"/>
        </w:rPr>
        <w:t>85%</w:t>
      </w:r>
      <w:r w:rsidRPr="00143170">
        <w:rPr>
          <w:rFonts w:eastAsia="仿宋_GB2312" w:hint="eastAsia"/>
        </w:rPr>
        <w:t>，则</w:t>
      </w:r>
      <w:r w:rsidRPr="00143170">
        <w:rPr>
          <w:rFonts w:eastAsia="仿宋_GB2312" w:hint="eastAsia"/>
        </w:rPr>
        <w:t>2023</w:t>
      </w:r>
      <w:r w:rsidRPr="00143170">
        <w:rPr>
          <w:rFonts w:eastAsia="仿宋_GB2312" w:hint="eastAsia"/>
        </w:rPr>
        <w:t>年东莞市一般工业固体废物贮存处置量</w:t>
      </w:r>
      <w:r w:rsidRPr="00143170">
        <w:rPr>
          <w:rFonts w:eastAsia="仿宋_GB2312" w:hint="eastAsia"/>
        </w:rPr>
        <w:t>119</w:t>
      </w:r>
      <w:r w:rsidRPr="00143170">
        <w:rPr>
          <w:rFonts w:eastAsia="仿宋_GB2312" w:hint="eastAsia"/>
        </w:rPr>
        <w:t>万吨。</w:t>
      </w:r>
    </w:p>
    <w:p w:rsidR="00804F7D" w:rsidRPr="00143170" w:rsidRDefault="006E08D3">
      <w:pPr>
        <w:rPr>
          <w:rFonts w:eastAsia="仿宋_GB2312"/>
        </w:rPr>
      </w:pPr>
      <w:r w:rsidRPr="00143170">
        <w:rPr>
          <w:rFonts w:eastAsia="仿宋_GB2312" w:hint="eastAsia"/>
        </w:rPr>
        <w:t>（</w:t>
      </w:r>
      <w:r w:rsidRPr="00143170">
        <w:rPr>
          <w:rFonts w:eastAsia="仿宋_GB2312" w:hint="eastAsia"/>
        </w:rPr>
        <w:t>7</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支撑实现该目标指标的工作任务主要有任务</w:t>
      </w:r>
      <w:r w:rsidRPr="00143170">
        <w:rPr>
          <w:rFonts w:eastAsia="仿宋_GB2312" w:hint="eastAsia"/>
        </w:rPr>
        <w:t>11.</w:t>
      </w:r>
      <w:r w:rsidRPr="00143170">
        <w:rPr>
          <w:rFonts w:eastAsia="仿宋_GB2312" w:hint="eastAsia"/>
        </w:rPr>
        <w:t>强化技术管理创新，拓展工业固体废物利用处置渠道。</w:t>
      </w:r>
    </w:p>
    <w:p w:rsidR="00804F7D" w:rsidRPr="00143170" w:rsidRDefault="006E08D3">
      <w:pPr>
        <w:pStyle w:val="af0"/>
        <w:outlineLvl w:val="1"/>
        <w:rPr>
          <w:rFonts w:ascii="Times New Roman" w:eastAsia="仿宋_GB2312" w:hAnsi="Times New Roman" w:cs="Times New Roman"/>
        </w:rPr>
      </w:pPr>
      <w:bookmarkStart w:id="31" w:name="_Toc80882860"/>
      <w:r w:rsidRPr="00143170">
        <w:rPr>
          <w:rFonts w:ascii="Times New Roman" w:eastAsia="仿宋_GB2312" w:hAnsi="Times New Roman" w:cs="Times New Roman"/>
        </w:rPr>
        <w:t>2</w:t>
      </w:r>
      <w:r w:rsidRPr="00143170">
        <w:rPr>
          <w:rFonts w:ascii="Times New Roman" w:eastAsia="仿宋_GB2312" w:hAnsi="Times New Roman" w:cs="Times New Roman" w:hint="eastAsia"/>
        </w:rPr>
        <w:t>5</w:t>
      </w:r>
      <w:r w:rsidRPr="00143170">
        <w:rPr>
          <w:rFonts w:ascii="Times New Roman" w:eastAsia="仿宋_GB2312" w:hAnsi="Times New Roman" w:cs="Times New Roman"/>
        </w:rPr>
        <w:t>.</w:t>
      </w:r>
      <w:r w:rsidRPr="00143170">
        <w:rPr>
          <w:rFonts w:ascii="Times New Roman" w:eastAsia="仿宋_GB2312" w:hAnsi="Times New Roman" w:cs="Times New Roman"/>
        </w:rPr>
        <w:t>市政污泥利用处置率</w:t>
      </w:r>
      <w:r w:rsidRPr="00143170">
        <w:rPr>
          <w:rFonts w:ascii="Cambria Math" w:eastAsia="仿宋_GB2312" w:hAnsi="Cambria Math" w:cs="Cambria Math"/>
        </w:rPr>
        <w:t>△</w:t>
      </w:r>
      <w:bookmarkEnd w:id="31"/>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）指标解释：指采取厌氧消化、好氧消化、土地利用、堆肥、焚烧、建材利用资源化利用方式处理和无害化处置的市政污泥占全部市政污泥的比例。</w:t>
      </w:r>
    </w:p>
    <w:p w:rsidR="00804F7D" w:rsidRPr="00143170" w:rsidRDefault="006E08D3">
      <w:pPr>
        <w:rPr>
          <w:rFonts w:eastAsia="仿宋_GB2312"/>
        </w:rPr>
      </w:pPr>
      <w:r w:rsidRPr="00143170">
        <w:rPr>
          <w:rFonts w:eastAsia="仿宋_GB2312" w:hint="eastAsia"/>
        </w:rPr>
        <w:lastRenderedPageBreak/>
        <w:t>（</w:t>
      </w:r>
      <w:r w:rsidRPr="00143170">
        <w:rPr>
          <w:rFonts w:eastAsia="仿宋_GB2312" w:hint="eastAsia"/>
        </w:rPr>
        <w:t>2</w:t>
      </w:r>
      <w:r w:rsidRPr="00143170">
        <w:rPr>
          <w:rFonts w:eastAsia="仿宋_GB2312" w:hint="eastAsia"/>
        </w:rPr>
        <w:t>）指标设置缘由：一方面是由于东莞市市政污泥处理处置能力不足是东莞市当前阶段面临的一个重要环境问题，另一方面是由于国家及地方层面对于污泥的处理处置提出了更高的要求。提高市政污泥利用处置率，对于减轻地方环境污染，改善水环境具有重要的意义。</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）计算方法：市政污泥利用处置率</w:t>
      </w:r>
      <w:r w:rsidRPr="00143170">
        <w:rPr>
          <w:rFonts w:eastAsia="仿宋_GB2312" w:hint="eastAsia"/>
        </w:rPr>
        <w:t>=</w:t>
      </w:r>
      <w:r w:rsidRPr="00143170">
        <w:rPr>
          <w:rFonts w:eastAsia="仿宋_GB2312" w:hint="eastAsia"/>
        </w:rPr>
        <w:t>市政污泥利用处置量÷市政污泥总量×</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）发展趋势：逐步提高，直至达到</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）数据来源：市生态环境局、市水务局。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）现状指标</w:t>
      </w:r>
    </w:p>
    <w:p w:rsidR="00804F7D" w:rsidRPr="00143170" w:rsidRDefault="006E08D3">
      <w:pPr>
        <w:rPr>
          <w:rFonts w:eastAsia="仿宋_GB2312"/>
        </w:rPr>
      </w:pPr>
      <w:r w:rsidRPr="00143170">
        <w:rPr>
          <w:rFonts w:eastAsia="仿宋_GB2312" w:hint="eastAsia"/>
        </w:rPr>
        <w:t>根据各污水处理厂污泥产量及污泥出厂含水率，统一折算成</w:t>
      </w:r>
      <w:r w:rsidRPr="00143170">
        <w:rPr>
          <w:rFonts w:eastAsia="仿宋_GB2312" w:hint="eastAsia"/>
        </w:rPr>
        <w:t>80%</w:t>
      </w:r>
      <w:r w:rsidRPr="00143170">
        <w:rPr>
          <w:rFonts w:eastAsia="仿宋_GB2312" w:hint="eastAsia"/>
        </w:rPr>
        <w:t>含水率后，</w:t>
      </w:r>
      <w:r w:rsidRPr="00143170">
        <w:rPr>
          <w:rFonts w:eastAsia="仿宋_GB2312" w:hint="eastAsia"/>
        </w:rPr>
        <w:t>2019</w:t>
      </w:r>
      <w:r w:rsidRPr="00143170">
        <w:rPr>
          <w:rFonts w:eastAsia="仿宋_GB2312" w:hint="eastAsia"/>
        </w:rPr>
        <w:t>年东莞市市政污水处理厂共产生</w:t>
      </w:r>
      <w:r w:rsidRPr="00143170">
        <w:rPr>
          <w:rFonts w:eastAsia="仿宋_GB2312" w:hint="eastAsia"/>
        </w:rPr>
        <w:t>504934.8</w:t>
      </w:r>
      <w:r w:rsidRPr="00143170">
        <w:rPr>
          <w:rFonts w:eastAsia="仿宋_GB2312" w:hint="eastAsia"/>
        </w:rPr>
        <w:t>吨污泥，由市内外有资质和处理能力的污泥处理企业进行处置，并资源化利用的污泥量为</w:t>
      </w:r>
      <w:r w:rsidRPr="00143170">
        <w:rPr>
          <w:rFonts w:eastAsia="仿宋_GB2312" w:hint="eastAsia"/>
        </w:rPr>
        <w:t>449200</w:t>
      </w:r>
      <w:r w:rsidRPr="00143170">
        <w:rPr>
          <w:rFonts w:eastAsia="仿宋_GB2312" w:hint="eastAsia"/>
        </w:rPr>
        <w:t>吨，市政污泥利用处置率为</w:t>
      </w:r>
      <w:r w:rsidRPr="00143170">
        <w:rPr>
          <w:rFonts w:eastAsia="仿宋_GB2312" w:hint="eastAsia"/>
        </w:rPr>
        <w:t>88.96%</w:t>
      </w:r>
      <w:r w:rsidRPr="00143170">
        <w:rPr>
          <w:rFonts w:eastAsia="仿宋_GB2312" w:hint="eastAsia"/>
        </w:rPr>
        <w:t>，剩余的</w:t>
      </w:r>
      <w:r w:rsidRPr="00143170">
        <w:rPr>
          <w:rFonts w:eastAsia="仿宋_GB2312" w:hint="eastAsia"/>
        </w:rPr>
        <w:t>55912</w:t>
      </w:r>
      <w:r w:rsidRPr="00143170">
        <w:rPr>
          <w:rFonts w:eastAsia="仿宋_GB2312" w:hint="eastAsia"/>
        </w:rPr>
        <w:t>吨污泥经处理后产生</w:t>
      </w:r>
      <w:r w:rsidRPr="00143170">
        <w:rPr>
          <w:rFonts w:eastAsia="仿宋_GB2312" w:hint="eastAsia"/>
        </w:rPr>
        <w:t>22365</w:t>
      </w:r>
      <w:r w:rsidRPr="00143170">
        <w:rPr>
          <w:rFonts w:eastAsia="仿宋_GB2312" w:hint="eastAsia"/>
        </w:rPr>
        <w:t>吨半干化污泥（</w:t>
      </w:r>
      <w:r w:rsidRPr="00143170">
        <w:rPr>
          <w:rFonts w:eastAsia="仿宋_GB2312" w:hint="eastAsia"/>
        </w:rPr>
        <w:t>50%</w:t>
      </w:r>
      <w:r w:rsidRPr="00143170">
        <w:rPr>
          <w:rFonts w:eastAsia="仿宋_GB2312" w:hint="eastAsia"/>
        </w:rPr>
        <w:t>含水率），半干化污泥临时贮存在污泥处置中心。</w:t>
      </w:r>
    </w:p>
    <w:p w:rsidR="00804F7D" w:rsidRPr="00143170" w:rsidRDefault="006E08D3">
      <w:pPr>
        <w:rPr>
          <w:rFonts w:eastAsia="仿宋_GB2312"/>
        </w:rPr>
      </w:pPr>
      <w:r w:rsidRPr="00143170">
        <w:rPr>
          <w:rFonts w:eastAsia="仿宋_GB2312" w:hint="eastAsia"/>
        </w:rPr>
        <w:t>（</w:t>
      </w:r>
      <w:r w:rsidRPr="00143170">
        <w:rPr>
          <w:rFonts w:eastAsia="仿宋_GB2312" w:hint="eastAsia"/>
        </w:rPr>
        <w:t>7</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东莞市目前尚未出台相关指标规划。随着东莞市半干化污泥常态化应急处置工作的持续推进，以及污泥综合利用出路的不断拓展，到</w:t>
      </w:r>
      <w:r w:rsidRPr="00143170">
        <w:rPr>
          <w:rFonts w:eastAsia="仿宋_GB2312" w:hint="eastAsia"/>
        </w:rPr>
        <w:t>2023</w:t>
      </w:r>
      <w:r w:rsidRPr="00143170">
        <w:rPr>
          <w:rFonts w:eastAsia="仿宋_GB2312" w:hint="eastAsia"/>
        </w:rPr>
        <w:t>年，市政污泥利用处置率达到</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8</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lastRenderedPageBreak/>
        <w:t>支撑实现该目标指标的工作任务主要有任务</w:t>
      </w:r>
      <w:r w:rsidRPr="00143170">
        <w:rPr>
          <w:rFonts w:eastAsia="仿宋_GB2312" w:hint="eastAsia"/>
        </w:rPr>
        <w:t>38.</w:t>
      </w:r>
      <w:r w:rsidRPr="00143170">
        <w:rPr>
          <w:rFonts w:eastAsia="仿宋_GB2312" w:hint="eastAsia"/>
        </w:rPr>
        <w:t>推进污水处理厂污泥深度减量化改造，降低污泥产生强度、任务</w:t>
      </w:r>
      <w:r w:rsidRPr="00143170">
        <w:rPr>
          <w:rFonts w:eastAsia="仿宋_GB2312" w:hint="eastAsia"/>
        </w:rPr>
        <w:t>39.</w:t>
      </w:r>
      <w:r w:rsidRPr="00143170">
        <w:rPr>
          <w:rFonts w:eastAsia="仿宋_GB2312" w:hint="eastAsia"/>
        </w:rPr>
        <w:t>不断拓宽污泥综合利用渠道，提高污泥就地消纳能力、任务</w:t>
      </w:r>
      <w:r w:rsidRPr="00143170">
        <w:rPr>
          <w:rFonts w:eastAsia="仿宋_GB2312" w:hint="eastAsia"/>
        </w:rPr>
        <w:t>40.</w:t>
      </w:r>
      <w:r w:rsidRPr="00143170">
        <w:rPr>
          <w:rFonts w:eastAsia="仿宋_GB2312" w:hint="eastAsia"/>
        </w:rPr>
        <w:t>推动污泥、淤泥处理处置基础设施建设，保障处理处置能力。</w:t>
      </w:r>
    </w:p>
    <w:p w:rsidR="00804F7D" w:rsidRPr="00143170" w:rsidRDefault="006E08D3">
      <w:pPr>
        <w:pStyle w:val="af0"/>
        <w:outlineLvl w:val="1"/>
        <w:rPr>
          <w:rFonts w:ascii="Times New Roman" w:eastAsia="仿宋_GB2312" w:hAnsi="Times New Roman" w:cs="Times New Roman"/>
        </w:rPr>
      </w:pPr>
      <w:bookmarkStart w:id="32" w:name="_Toc80882861"/>
      <w:r w:rsidRPr="00143170">
        <w:rPr>
          <w:rFonts w:ascii="Times New Roman" w:eastAsia="仿宋_GB2312" w:hAnsi="Times New Roman" w:cs="Times New Roman"/>
        </w:rPr>
        <w:t>26.</w:t>
      </w:r>
      <w:r w:rsidRPr="00143170">
        <w:rPr>
          <w:rFonts w:ascii="Times New Roman" w:eastAsia="仿宋_GB2312" w:hAnsi="Times New Roman" w:cs="Times New Roman" w:hint="eastAsia"/>
        </w:rPr>
        <w:t>农药包装废弃物回收处置率</w:t>
      </w:r>
      <w:bookmarkEnd w:id="32"/>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）指标解释：指农药包装废弃物回收处置率。</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）指标设置缘由：该指标用于促进农药包装废弃物回收和集中处置体系建设，保障农业生产安全、农产品质量安全和农业生态环境安全。</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）计算方法：农药包装废弃物回收处置率</w:t>
      </w:r>
      <w:r w:rsidRPr="00143170">
        <w:rPr>
          <w:rFonts w:eastAsia="仿宋_GB2312" w:hint="eastAsia"/>
        </w:rPr>
        <w:t>=</w:t>
      </w:r>
      <w:r w:rsidRPr="00143170">
        <w:rPr>
          <w:rFonts w:eastAsia="仿宋_GB2312" w:hint="eastAsia"/>
        </w:rPr>
        <w:t>回收处置的农药包装量÷农药包装产生总量×</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rPr>
        <w:t>4</w:t>
      </w:r>
      <w:r w:rsidRPr="00143170">
        <w:rPr>
          <w:rFonts w:eastAsia="仿宋_GB2312" w:hint="eastAsia"/>
        </w:rPr>
        <w:t>）发展趋势：该指标应不断提高，未来应实现全部规范回收处置。</w:t>
      </w:r>
    </w:p>
    <w:p w:rsidR="00804F7D" w:rsidRPr="00143170" w:rsidRDefault="006E08D3">
      <w:pPr>
        <w:rPr>
          <w:rFonts w:eastAsia="仿宋_GB2312"/>
        </w:rPr>
      </w:pPr>
      <w:r w:rsidRPr="00143170">
        <w:rPr>
          <w:rFonts w:eastAsia="仿宋_GB2312" w:hint="eastAsia"/>
        </w:rPr>
        <w:t>（</w:t>
      </w:r>
      <w:r w:rsidRPr="00143170">
        <w:rPr>
          <w:rFonts w:eastAsia="仿宋_GB2312"/>
        </w:rPr>
        <w:t>5</w:t>
      </w:r>
      <w:r w:rsidRPr="00143170">
        <w:rPr>
          <w:rFonts w:eastAsia="仿宋_GB2312" w:hint="eastAsia"/>
        </w:rPr>
        <w:t>）数据来源：市农业农村局、市生态环境局。</w:t>
      </w:r>
    </w:p>
    <w:p w:rsidR="00804F7D" w:rsidRPr="00143170" w:rsidRDefault="006E08D3">
      <w:pPr>
        <w:rPr>
          <w:rFonts w:eastAsia="仿宋_GB2312"/>
        </w:rPr>
      </w:pPr>
      <w:r w:rsidRPr="00143170">
        <w:rPr>
          <w:rFonts w:eastAsia="仿宋_GB2312" w:hint="eastAsia"/>
        </w:rPr>
        <w:t>（</w:t>
      </w:r>
      <w:r w:rsidRPr="00143170">
        <w:rPr>
          <w:rFonts w:eastAsia="仿宋_GB2312"/>
        </w:rPr>
        <w:t>6</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t>2018</w:t>
      </w:r>
      <w:r w:rsidRPr="00143170">
        <w:rPr>
          <w:rFonts w:eastAsia="仿宋_GB2312" w:hint="eastAsia"/>
        </w:rPr>
        <w:t>年，东莞市出台《东莞市农药包装废弃物回收处置工作方案（试行）》和《东莞市农药包装废弃物回收处置试点工作方案》，按照“试点先行、示范带动、全面铺开”的路径，组织镇街有序开展农药包装废弃物回收处置工作。</w:t>
      </w:r>
    </w:p>
    <w:p w:rsidR="00804F7D" w:rsidRPr="00143170" w:rsidRDefault="006E08D3">
      <w:pPr>
        <w:rPr>
          <w:rFonts w:eastAsia="仿宋_GB2312"/>
        </w:rPr>
      </w:pPr>
      <w:r w:rsidRPr="00143170">
        <w:rPr>
          <w:rFonts w:eastAsia="仿宋_GB2312" w:hint="eastAsia"/>
        </w:rPr>
        <w:lastRenderedPageBreak/>
        <w:t>2018</w:t>
      </w:r>
      <w:r w:rsidRPr="00143170">
        <w:rPr>
          <w:rFonts w:eastAsia="仿宋_GB2312" w:hint="eastAsia"/>
        </w:rPr>
        <w:t>年，东莞市在石碣镇梁家村、厚街镇白濠社区、东城街道周屋社区、大岭山镇水朗村选取蔬菜、水稻、荔枝种植地块设立</w:t>
      </w:r>
      <w:r w:rsidRPr="00143170">
        <w:rPr>
          <w:rFonts w:eastAsia="仿宋_GB2312" w:hint="eastAsia"/>
        </w:rPr>
        <w:t>6</w:t>
      </w:r>
      <w:r w:rsidRPr="00143170">
        <w:rPr>
          <w:rFonts w:eastAsia="仿宋_GB2312" w:hint="eastAsia"/>
        </w:rPr>
        <w:t>个回收试点，截至</w:t>
      </w:r>
      <w:r w:rsidRPr="00143170">
        <w:rPr>
          <w:rFonts w:eastAsia="仿宋_GB2312" w:hint="eastAsia"/>
        </w:rPr>
        <w:t>2019</w:t>
      </w:r>
      <w:r w:rsidRPr="00143170">
        <w:rPr>
          <w:rFonts w:eastAsia="仿宋_GB2312" w:hint="eastAsia"/>
        </w:rPr>
        <w:t>年</w:t>
      </w:r>
      <w:r w:rsidRPr="00143170">
        <w:rPr>
          <w:rFonts w:eastAsia="仿宋_GB2312" w:hint="eastAsia"/>
        </w:rPr>
        <w:t>12</w:t>
      </w:r>
      <w:r w:rsidRPr="00143170">
        <w:rPr>
          <w:rFonts w:eastAsia="仿宋_GB2312" w:hint="eastAsia"/>
        </w:rPr>
        <w:t>月</w:t>
      </w:r>
      <w:r w:rsidRPr="00143170">
        <w:rPr>
          <w:rFonts w:eastAsia="仿宋_GB2312" w:hint="eastAsia"/>
        </w:rPr>
        <w:t>31</w:t>
      </w:r>
      <w:r w:rsidRPr="00143170">
        <w:rPr>
          <w:rFonts w:eastAsia="仿宋_GB2312" w:hint="eastAsia"/>
        </w:rPr>
        <w:t>日，</w:t>
      </w:r>
      <w:r w:rsidRPr="00143170">
        <w:rPr>
          <w:rFonts w:eastAsia="仿宋_GB2312" w:hint="eastAsia"/>
        </w:rPr>
        <w:t>6</w:t>
      </w:r>
      <w:r w:rsidRPr="00143170">
        <w:rPr>
          <w:rFonts w:eastAsia="仿宋_GB2312" w:hint="eastAsia"/>
        </w:rPr>
        <w:t>个试点共回收各种农药包装</w:t>
      </w:r>
      <w:r w:rsidRPr="00143170">
        <w:rPr>
          <w:rFonts w:eastAsia="仿宋_GB2312" w:hint="eastAsia"/>
        </w:rPr>
        <w:t>47584</w:t>
      </w:r>
      <w:r w:rsidRPr="00143170">
        <w:rPr>
          <w:rFonts w:eastAsia="仿宋_GB2312" w:hint="eastAsia"/>
        </w:rPr>
        <w:t>个、总重量</w:t>
      </w:r>
      <w:r w:rsidRPr="00143170">
        <w:rPr>
          <w:rFonts w:eastAsia="仿宋_GB2312" w:hint="eastAsia"/>
        </w:rPr>
        <w:t>1333.46</w:t>
      </w:r>
      <w:r w:rsidRPr="00143170">
        <w:rPr>
          <w:rFonts w:eastAsia="仿宋_GB2312" w:hint="eastAsia"/>
        </w:rPr>
        <w:t>千克。</w:t>
      </w:r>
    </w:p>
    <w:p w:rsidR="00804F7D" w:rsidRPr="00143170" w:rsidRDefault="006E08D3">
      <w:pPr>
        <w:rPr>
          <w:rFonts w:eastAsia="仿宋_GB2312"/>
        </w:rPr>
      </w:pPr>
      <w:r w:rsidRPr="00143170">
        <w:rPr>
          <w:rFonts w:eastAsia="仿宋_GB2312" w:hint="eastAsia"/>
        </w:rPr>
        <w:t>2019</w:t>
      </w:r>
      <w:r w:rsidRPr="00143170">
        <w:rPr>
          <w:rFonts w:eastAsia="仿宋_GB2312" w:hint="eastAsia"/>
        </w:rPr>
        <w:t>年东莞市农药使用总量</w:t>
      </w:r>
      <w:r w:rsidRPr="00143170">
        <w:rPr>
          <w:rFonts w:eastAsia="仿宋_GB2312" w:hint="eastAsia"/>
        </w:rPr>
        <w:t>519.3</w:t>
      </w:r>
      <w:r w:rsidRPr="00143170">
        <w:rPr>
          <w:rFonts w:eastAsia="仿宋_GB2312" w:hint="eastAsia"/>
        </w:rPr>
        <w:t>吨，产生各类农药包装物约</w:t>
      </w:r>
      <w:r w:rsidRPr="00143170">
        <w:rPr>
          <w:rFonts w:eastAsia="仿宋_GB2312" w:hint="eastAsia"/>
        </w:rPr>
        <w:t>41.5</w:t>
      </w:r>
      <w:r w:rsidRPr="00143170">
        <w:rPr>
          <w:rFonts w:eastAsia="仿宋_GB2312" w:hint="eastAsia"/>
        </w:rPr>
        <w:t>吨。据不完全统计，共计回收农药包装废弃物</w:t>
      </w:r>
      <w:r w:rsidRPr="00143170">
        <w:rPr>
          <w:rFonts w:eastAsia="仿宋_GB2312" w:hint="eastAsia"/>
        </w:rPr>
        <w:t>2.86</w:t>
      </w:r>
      <w:r w:rsidRPr="00143170">
        <w:rPr>
          <w:rFonts w:eastAsia="仿宋_GB2312" w:hint="eastAsia"/>
        </w:rPr>
        <w:t>吨，回收率</w:t>
      </w:r>
      <w:r w:rsidRPr="00143170">
        <w:rPr>
          <w:rFonts w:eastAsia="仿宋_GB2312" w:hint="eastAsia"/>
        </w:rPr>
        <w:t>6.9%</w:t>
      </w:r>
      <w:r w:rsidRPr="00143170">
        <w:rPr>
          <w:rFonts w:eastAsia="仿宋_GB2312" w:hint="eastAsia"/>
        </w:rPr>
        <w:t>。</w:t>
      </w:r>
    </w:p>
    <w:p w:rsidR="00804F7D" w:rsidRPr="00143170" w:rsidRDefault="006E08D3">
      <w:pPr>
        <w:rPr>
          <w:rFonts w:eastAsia="仿宋_GB2312"/>
        </w:rPr>
      </w:pPr>
      <w:r w:rsidRPr="00143170">
        <w:rPr>
          <w:rFonts w:eastAsia="仿宋_GB2312"/>
        </w:rPr>
        <w:t>现状计算：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39"/>
        <w:gridCol w:w="2257"/>
      </w:tblGrid>
      <w:tr w:rsidR="00804F7D">
        <w:trPr>
          <w:trHeight w:val="20"/>
          <w:tblHeader/>
        </w:trPr>
        <w:tc>
          <w:tcPr>
            <w:tcW w:w="6039" w:type="dxa"/>
            <w:shd w:val="clear" w:color="auto" w:fill="auto"/>
            <w:vAlign w:val="center"/>
          </w:tcPr>
          <w:p w:rsidR="00804F7D" w:rsidRDefault="006E08D3">
            <w:pPr>
              <w:pStyle w:val="ac"/>
              <w:rPr>
                <w:b/>
                <w:sz w:val="24"/>
              </w:rPr>
            </w:pPr>
            <w:r w:rsidRPr="00143170">
              <w:rPr>
                <w:rFonts w:eastAsia="仿宋_GB2312"/>
                <w:b/>
                <w:sz w:val="24"/>
              </w:rPr>
              <w:t>项目</w:t>
            </w:r>
          </w:p>
        </w:tc>
        <w:tc>
          <w:tcPr>
            <w:tcW w:w="2257" w:type="dxa"/>
            <w:shd w:val="clear" w:color="auto" w:fill="auto"/>
            <w:vAlign w:val="center"/>
          </w:tcPr>
          <w:p w:rsidR="00804F7D" w:rsidRDefault="006E08D3">
            <w:pPr>
              <w:pStyle w:val="ac"/>
              <w:rPr>
                <w:b/>
                <w:sz w:val="24"/>
              </w:rPr>
            </w:pPr>
            <w:r w:rsidRPr="00143170">
              <w:rPr>
                <w:rFonts w:eastAsia="仿宋_GB2312"/>
                <w:b/>
                <w:sz w:val="24"/>
              </w:rPr>
              <w:t>指标</w:t>
            </w:r>
          </w:p>
        </w:tc>
      </w:tr>
      <w:tr w:rsidR="00804F7D">
        <w:trPr>
          <w:trHeight w:val="20"/>
        </w:trPr>
        <w:tc>
          <w:tcPr>
            <w:tcW w:w="6039" w:type="dxa"/>
            <w:shd w:val="clear" w:color="auto" w:fill="auto"/>
            <w:vAlign w:val="center"/>
          </w:tcPr>
          <w:p w:rsidR="00804F7D" w:rsidRDefault="006E08D3">
            <w:pPr>
              <w:pStyle w:val="ac"/>
              <w:rPr>
                <w:sz w:val="24"/>
              </w:rPr>
            </w:pPr>
            <w:r w:rsidRPr="00143170">
              <w:rPr>
                <w:rFonts w:eastAsia="仿宋_GB2312"/>
                <w:sz w:val="24"/>
              </w:rPr>
              <w:t>2019</w:t>
            </w:r>
            <w:r w:rsidRPr="00143170">
              <w:rPr>
                <w:rFonts w:eastAsia="仿宋_GB2312"/>
                <w:sz w:val="24"/>
              </w:rPr>
              <w:t>年农药包装废弃物总量</w:t>
            </w:r>
          </w:p>
        </w:tc>
        <w:tc>
          <w:tcPr>
            <w:tcW w:w="2257" w:type="dxa"/>
            <w:shd w:val="clear" w:color="auto" w:fill="auto"/>
            <w:vAlign w:val="center"/>
          </w:tcPr>
          <w:p w:rsidR="00804F7D" w:rsidRDefault="006E08D3">
            <w:pPr>
              <w:pStyle w:val="ac"/>
              <w:rPr>
                <w:sz w:val="24"/>
              </w:rPr>
            </w:pPr>
            <w:r w:rsidRPr="00143170">
              <w:rPr>
                <w:rFonts w:eastAsia="仿宋_GB2312"/>
                <w:sz w:val="24"/>
              </w:rPr>
              <w:t>41.5</w:t>
            </w:r>
            <w:r w:rsidRPr="00143170">
              <w:rPr>
                <w:rFonts w:eastAsia="仿宋_GB2312"/>
                <w:sz w:val="24"/>
              </w:rPr>
              <w:t>吨</w:t>
            </w:r>
          </w:p>
        </w:tc>
      </w:tr>
      <w:tr w:rsidR="00804F7D">
        <w:trPr>
          <w:trHeight w:val="20"/>
        </w:trPr>
        <w:tc>
          <w:tcPr>
            <w:tcW w:w="6039" w:type="dxa"/>
            <w:shd w:val="clear" w:color="auto" w:fill="auto"/>
            <w:vAlign w:val="center"/>
          </w:tcPr>
          <w:p w:rsidR="00804F7D" w:rsidRDefault="006E08D3">
            <w:pPr>
              <w:pStyle w:val="ac"/>
              <w:rPr>
                <w:sz w:val="24"/>
              </w:rPr>
            </w:pPr>
            <w:r w:rsidRPr="00143170">
              <w:rPr>
                <w:rFonts w:eastAsia="仿宋_GB2312"/>
                <w:sz w:val="24"/>
              </w:rPr>
              <w:t>2019</w:t>
            </w:r>
            <w:r w:rsidRPr="00143170">
              <w:rPr>
                <w:rFonts w:eastAsia="仿宋_GB2312"/>
                <w:sz w:val="24"/>
              </w:rPr>
              <w:t>年农药包装废弃物回收处置总量</w:t>
            </w:r>
          </w:p>
        </w:tc>
        <w:tc>
          <w:tcPr>
            <w:tcW w:w="2257" w:type="dxa"/>
            <w:shd w:val="clear" w:color="auto" w:fill="auto"/>
            <w:vAlign w:val="center"/>
          </w:tcPr>
          <w:p w:rsidR="00804F7D" w:rsidRDefault="006E08D3">
            <w:pPr>
              <w:pStyle w:val="ac"/>
              <w:rPr>
                <w:sz w:val="24"/>
              </w:rPr>
            </w:pPr>
            <w:r w:rsidRPr="00143170">
              <w:rPr>
                <w:rFonts w:eastAsia="仿宋_GB2312"/>
                <w:sz w:val="24"/>
              </w:rPr>
              <w:t>2.86</w:t>
            </w:r>
            <w:r w:rsidRPr="00143170">
              <w:rPr>
                <w:rFonts w:eastAsia="仿宋_GB2312"/>
                <w:sz w:val="24"/>
              </w:rPr>
              <w:t>吨</w:t>
            </w:r>
          </w:p>
        </w:tc>
      </w:tr>
      <w:tr w:rsidR="00804F7D" w:rsidRPr="00143170">
        <w:trPr>
          <w:trHeight w:val="20"/>
        </w:trPr>
        <w:tc>
          <w:tcPr>
            <w:tcW w:w="6039" w:type="dxa"/>
            <w:shd w:val="clear" w:color="auto" w:fill="auto"/>
            <w:vAlign w:val="center"/>
          </w:tcPr>
          <w:p w:rsidR="00804F7D" w:rsidRDefault="006E08D3">
            <w:pPr>
              <w:pStyle w:val="ac"/>
              <w:rPr>
                <w:sz w:val="24"/>
              </w:rPr>
            </w:pPr>
            <w:r w:rsidRPr="00143170">
              <w:rPr>
                <w:rFonts w:eastAsia="仿宋_GB2312"/>
                <w:sz w:val="24"/>
              </w:rPr>
              <w:t>农药包装废弃物回收处置率</w:t>
            </w:r>
            <w:r w:rsidRPr="00143170">
              <w:rPr>
                <w:rFonts w:eastAsia="仿宋_GB2312"/>
                <w:sz w:val="24"/>
              </w:rPr>
              <w:t>(2019</w:t>
            </w:r>
            <w:r w:rsidRPr="00143170">
              <w:rPr>
                <w:rFonts w:eastAsia="仿宋_GB2312"/>
                <w:sz w:val="24"/>
              </w:rPr>
              <w:t>年）</w:t>
            </w:r>
          </w:p>
        </w:tc>
        <w:tc>
          <w:tcPr>
            <w:tcW w:w="2257" w:type="dxa"/>
            <w:shd w:val="clear" w:color="auto" w:fill="auto"/>
            <w:vAlign w:val="center"/>
          </w:tcPr>
          <w:p w:rsidR="00804F7D" w:rsidRPr="00143170" w:rsidRDefault="006E08D3">
            <w:pPr>
              <w:pStyle w:val="ac"/>
              <w:rPr>
                <w:rFonts w:eastAsia="仿宋_GB2312"/>
                <w:sz w:val="24"/>
              </w:rPr>
            </w:pPr>
            <w:r w:rsidRPr="00143170">
              <w:rPr>
                <w:rFonts w:eastAsia="仿宋_GB2312"/>
                <w:sz w:val="24"/>
              </w:rPr>
              <w:t>6.9%</w:t>
            </w:r>
          </w:p>
        </w:tc>
      </w:tr>
    </w:tbl>
    <w:p w:rsidR="00804F7D" w:rsidRPr="00143170" w:rsidRDefault="006E08D3">
      <w:pPr>
        <w:rPr>
          <w:rFonts w:eastAsia="仿宋_GB2312"/>
        </w:rPr>
      </w:pPr>
      <w:r w:rsidRPr="00143170">
        <w:rPr>
          <w:rFonts w:eastAsia="仿宋_GB2312" w:hint="eastAsia"/>
        </w:rPr>
        <w:t>（</w:t>
      </w:r>
      <w:r w:rsidRPr="00143170">
        <w:rPr>
          <w:rFonts w:eastAsia="仿宋_GB2312"/>
        </w:rPr>
        <w:t>7</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至</w:t>
      </w:r>
      <w:r w:rsidRPr="00143170">
        <w:rPr>
          <w:rFonts w:eastAsia="仿宋_GB2312" w:hint="eastAsia"/>
        </w:rPr>
        <w:t>2023</w:t>
      </w:r>
      <w:r w:rsidRPr="00143170">
        <w:rPr>
          <w:rFonts w:eastAsia="仿宋_GB2312" w:hint="eastAsia"/>
        </w:rPr>
        <w:t>年底，农药废弃包装物回收率达到要</w:t>
      </w:r>
      <w:r w:rsidRPr="00143170">
        <w:rPr>
          <w:rFonts w:eastAsia="仿宋_GB2312" w:hint="eastAsia"/>
        </w:rPr>
        <w:t>85%</w:t>
      </w:r>
      <w:r w:rsidRPr="00143170">
        <w:rPr>
          <w:rFonts w:eastAsia="仿宋_GB2312" w:hint="eastAsia"/>
        </w:rPr>
        <w:t>以上。</w:t>
      </w:r>
    </w:p>
    <w:p w:rsidR="00804F7D" w:rsidRPr="00143170" w:rsidRDefault="006E08D3">
      <w:pPr>
        <w:rPr>
          <w:rFonts w:eastAsia="仿宋_GB2312"/>
        </w:rPr>
      </w:pPr>
      <w:r w:rsidRPr="00143170">
        <w:rPr>
          <w:rFonts w:eastAsia="仿宋_GB2312" w:hint="eastAsia"/>
        </w:rPr>
        <w:t>（</w:t>
      </w:r>
      <w:r w:rsidRPr="00143170">
        <w:rPr>
          <w:rFonts w:eastAsia="仿宋_GB2312"/>
        </w:rPr>
        <w:t>8</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支撑实现该目标指标的工作任务主要有任务</w:t>
      </w:r>
      <w:r w:rsidRPr="00143170">
        <w:rPr>
          <w:rFonts w:eastAsia="仿宋_GB2312" w:hint="eastAsia"/>
        </w:rPr>
        <w:t>22.</w:t>
      </w:r>
      <w:r w:rsidRPr="00143170">
        <w:rPr>
          <w:rFonts w:eastAsia="仿宋_GB2312" w:hint="eastAsia"/>
        </w:rPr>
        <w:t>强化源头管控，探索农药废弃包装物回收处理模式。</w:t>
      </w:r>
    </w:p>
    <w:p w:rsidR="00804F7D" w:rsidRPr="00143170" w:rsidRDefault="006E08D3">
      <w:pPr>
        <w:pStyle w:val="af0"/>
        <w:outlineLvl w:val="1"/>
        <w:rPr>
          <w:rFonts w:ascii="Times New Roman" w:eastAsia="仿宋_GB2312" w:hAnsi="Times New Roman" w:cs="Times New Roman"/>
        </w:rPr>
      </w:pPr>
      <w:bookmarkStart w:id="33" w:name="_Toc80882862"/>
      <w:r w:rsidRPr="00143170">
        <w:rPr>
          <w:rFonts w:ascii="Times New Roman" w:eastAsia="仿宋_GB2312" w:hAnsi="Times New Roman" w:cs="Times New Roman"/>
        </w:rPr>
        <w:t>27.</w:t>
      </w:r>
      <w:r w:rsidRPr="00143170">
        <w:rPr>
          <w:rFonts w:ascii="Times New Roman" w:eastAsia="仿宋_GB2312" w:hAnsi="Times New Roman" w:cs="Times New Roman"/>
        </w:rPr>
        <w:t>建筑垃圾消纳量</w:t>
      </w:r>
      <w:bookmarkEnd w:id="33"/>
    </w:p>
    <w:p w:rsidR="00804F7D" w:rsidRPr="00143170" w:rsidRDefault="006E08D3">
      <w:pPr>
        <w:rPr>
          <w:rFonts w:eastAsia="仿宋_GB2312"/>
        </w:rPr>
      </w:pPr>
      <w:r w:rsidRPr="00143170">
        <w:rPr>
          <w:rFonts w:eastAsia="仿宋_GB2312" w:hint="eastAsia"/>
        </w:rPr>
        <w:lastRenderedPageBreak/>
        <w:t>（</w:t>
      </w:r>
      <w:r w:rsidRPr="00143170">
        <w:rPr>
          <w:rFonts w:eastAsia="仿宋_GB2312" w:hint="eastAsia"/>
        </w:rPr>
        <w:t>1</w:t>
      </w:r>
      <w:r w:rsidRPr="00143170">
        <w:rPr>
          <w:rFonts w:eastAsia="仿宋_GB2312" w:hint="eastAsia"/>
        </w:rPr>
        <w:t>）指标解释：指进入规范的城镇建筑垃圾消纳场的建筑垃圾总量。该指标用于促进建筑垃圾处理体系建设，保障环境及人类健康安全。</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）指标设置缘由：保障建筑垃圾末端处置能力，促进建筑垃圾规范消纳，避免建筑垃圾“无家可归”，乱堆乱放。</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）发展趋势：该指标应控制在合理水平，在建筑垃圾源头减量和资源化利用最大化的前提下，逐步实现全部规范消纳。</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）数据来源：市城市管理和综合执法局。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t>据《东莞市建筑垃圾处理处置专项规划（</w:t>
      </w:r>
      <w:r w:rsidRPr="00143170">
        <w:rPr>
          <w:rFonts w:eastAsia="仿宋_GB2312" w:hint="eastAsia"/>
        </w:rPr>
        <w:t>2018-2035</w:t>
      </w:r>
      <w:r w:rsidRPr="00143170">
        <w:rPr>
          <w:rFonts w:eastAsia="仿宋_GB2312" w:hint="eastAsia"/>
        </w:rPr>
        <w:t>）》分析，</w:t>
      </w:r>
      <w:r w:rsidRPr="00143170">
        <w:rPr>
          <w:rFonts w:eastAsia="仿宋_GB2312" w:hint="eastAsia"/>
        </w:rPr>
        <w:t>2019</w:t>
      </w:r>
      <w:r w:rsidRPr="00143170">
        <w:rPr>
          <w:rFonts w:eastAsia="仿宋_GB2312" w:hint="eastAsia"/>
        </w:rPr>
        <w:t>年东莞市建筑垃圾消纳量为</w:t>
      </w:r>
      <w:r w:rsidRPr="00143170">
        <w:rPr>
          <w:rFonts w:eastAsia="仿宋_GB2312" w:hint="eastAsia"/>
        </w:rPr>
        <w:t>156.67</w:t>
      </w:r>
      <w:r w:rsidRPr="00143170">
        <w:rPr>
          <w:rFonts w:eastAsia="仿宋_GB2312" w:hint="eastAsia"/>
        </w:rPr>
        <w:t>万吨（主要为各镇街由环卫填埋处理的量，不含工程回填、综合利用量），仍有</w:t>
      </w:r>
      <w:r w:rsidRPr="00143170">
        <w:rPr>
          <w:rFonts w:eastAsia="仿宋_GB2312" w:hint="eastAsia"/>
        </w:rPr>
        <w:t>1768.37</w:t>
      </w:r>
      <w:r w:rsidRPr="00143170">
        <w:rPr>
          <w:rFonts w:eastAsia="仿宋_GB2312" w:hint="eastAsia"/>
        </w:rPr>
        <w:t>万吨垃圾无序排放，占东莞市建筑垃圾的总量约</w:t>
      </w:r>
      <w:r w:rsidRPr="00143170">
        <w:rPr>
          <w:rFonts w:eastAsia="仿宋_GB2312" w:hint="eastAsia"/>
        </w:rPr>
        <w:t>68.53%</w:t>
      </w:r>
      <w:r w:rsidRPr="00143170">
        <w:rPr>
          <w:rFonts w:eastAsia="仿宋_GB2312" w:hint="eastAsia"/>
        </w:rPr>
        <w:t>，建筑垃圾随意倾倒至废弃鱼塘、废弃河涌或废地等低洼地带、镇区统筹的小块场地等，缺乏统一规划的建筑垃圾消纳场。</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根据《东莞市建筑垃圾处理处置专项规划（</w:t>
      </w:r>
      <w:r w:rsidRPr="00143170">
        <w:rPr>
          <w:rFonts w:eastAsia="仿宋_GB2312" w:hint="eastAsia"/>
        </w:rPr>
        <w:t>2018-2035</w:t>
      </w:r>
      <w:r w:rsidRPr="00143170">
        <w:rPr>
          <w:rFonts w:eastAsia="仿宋_GB2312" w:hint="eastAsia"/>
        </w:rPr>
        <w:t>）》估算，东莞市近期（</w:t>
      </w:r>
      <w:r w:rsidRPr="00143170">
        <w:rPr>
          <w:rFonts w:eastAsia="仿宋_GB2312" w:hint="eastAsia"/>
        </w:rPr>
        <w:t>2020</w:t>
      </w:r>
      <w:r w:rsidRPr="00143170">
        <w:rPr>
          <w:rFonts w:eastAsia="仿宋_GB2312" w:hint="eastAsia"/>
        </w:rPr>
        <w:t>年）、中期（</w:t>
      </w:r>
      <w:r w:rsidRPr="00143170">
        <w:rPr>
          <w:rFonts w:eastAsia="仿宋_GB2312" w:hint="eastAsia"/>
        </w:rPr>
        <w:t>2025</w:t>
      </w:r>
      <w:r w:rsidRPr="00143170">
        <w:rPr>
          <w:rFonts w:eastAsia="仿宋_GB2312" w:hint="eastAsia"/>
        </w:rPr>
        <w:t>年）的建筑垃圾总量分别为</w:t>
      </w:r>
      <w:r w:rsidRPr="00143170">
        <w:rPr>
          <w:rFonts w:eastAsia="仿宋_GB2312" w:hint="eastAsia"/>
        </w:rPr>
        <w:t>2743</w:t>
      </w:r>
      <w:r w:rsidRPr="00143170">
        <w:rPr>
          <w:rFonts w:eastAsia="仿宋_GB2312" w:hint="eastAsia"/>
        </w:rPr>
        <w:t>万吨和</w:t>
      </w:r>
      <w:r w:rsidRPr="00143170">
        <w:rPr>
          <w:rFonts w:eastAsia="仿宋_GB2312" w:hint="eastAsia"/>
        </w:rPr>
        <w:t>2793</w:t>
      </w:r>
      <w:r w:rsidRPr="00143170">
        <w:rPr>
          <w:rFonts w:eastAsia="仿宋_GB2312" w:hint="eastAsia"/>
        </w:rPr>
        <w:t>万吨，取规划的近期、中期的建筑垃圾总量的平均值为</w:t>
      </w:r>
      <w:r w:rsidRPr="00143170">
        <w:rPr>
          <w:rFonts w:eastAsia="仿宋_GB2312" w:hint="eastAsia"/>
        </w:rPr>
        <w:t>2023</w:t>
      </w:r>
      <w:r w:rsidRPr="00143170">
        <w:rPr>
          <w:rFonts w:eastAsia="仿宋_GB2312" w:hint="eastAsia"/>
        </w:rPr>
        <w:t>年建筑垃圾总产生量即</w:t>
      </w:r>
      <w:r w:rsidRPr="00143170">
        <w:rPr>
          <w:rFonts w:eastAsia="仿宋_GB2312" w:hint="eastAsia"/>
        </w:rPr>
        <w:t>2768</w:t>
      </w:r>
      <w:r w:rsidRPr="00143170">
        <w:rPr>
          <w:rFonts w:eastAsia="仿宋_GB2312" w:hint="eastAsia"/>
        </w:rPr>
        <w:t>万吨进行建筑垃圾消纳量统计。</w:t>
      </w:r>
    </w:p>
    <w:p w:rsidR="00804F7D" w:rsidRPr="00143170" w:rsidRDefault="006E08D3">
      <w:pPr>
        <w:rPr>
          <w:rFonts w:eastAsia="仿宋_GB2312"/>
        </w:rPr>
      </w:pPr>
      <w:r w:rsidRPr="00143170">
        <w:rPr>
          <w:rFonts w:eastAsia="仿宋_GB2312" w:hint="eastAsia"/>
        </w:rPr>
        <w:lastRenderedPageBreak/>
        <w:t>根据东莞市“无废城市”建设要求，按</w:t>
      </w:r>
      <w:r w:rsidRPr="00143170">
        <w:rPr>
          <w:rFonts w:eastAsia="仿宋_GB2312" w:hint="eastAsia"/>
        </w:rPr>
        <w:t>2023</w:t>
      </w:r>
      <w:r w:rsidRPr="00143170">
        <w:rPr>
          <w:rFonts w:eastAsia="仿宋_GB2312" w:hint="eastAsia"/>
        </w:rPr>
        <w:t>年建筑垃圾综合利用率为</w:t>
      </w:r>
      <w:r w:rsidRPr="00143170">
        <w:rPr>
          <w:rFonts w:eastAsia="仿宋_GB2312" w:hint="eastAsia"/>
        </w:rPr>
        <w:t>82%</w:t>
      </w:r>
      <w:r w:rsidRPr="00143170">
        <w:rPr>
          <w:rFonts w:eastAsia="仿宋_GB2312" w:hint="eastAsia"/>
        </w:rPr>
        <w:t>考虑，则</w:t>
      </w:r>
      <w:r w:rsidRPr="00143170">
        <w:rPr>
          <w:rFonts w:eastAsia="仿宋_GB2312" w:hint="eastAsia"/>
        </w:rPr>
        <w:t>2023</w:t>
      </w:r>
      <w:r w:rsidRPr="00143170">
        <w:rPr>
          <w:rFonts w:eastAsia="仿宋_GB2312" w:hint="eastAsia"/>
        </w:rPr>
        <w:t>年仍有</w:t>
      </w:r>
      <w:r w:rsidRPr="00143170">
        <w:rPr>
          <w:rFonts w:eastAsia="仿宋_GB2312" w:hint="eastAsia"/>
        </w:rPr>
        <w:t>498.24</w:t>
      </w:r>
      <w:r w:rsidRPr="00143170">
        <w:rPr>
          <w:rFonts w:eastAsia="仿宋_GB2312" w:hint="eastAsia"/>
        </w:rPr>
        <w:t>万吨建筑垃圾需要消纳处理。根据《东莞市建筑垃圾处理处置专项规划（</w:t>
      </w:r>
      <w:r w:rsidRPr="00143170">
        <w:rPr>
          <w:rFonts w:eastAsia="仿宋_GB2312" w:hint="eastAsia"/>
        </w:rPr>
        <w:t>2018-2035</w:t>
      </w:r>
      <w:r w:rsidRPr="00143170">
        <w:rPr>
          <w:rFonts w:eastAsia="仿宋_GB2312" w:hint="eastAsia"/>
        </w:rPr>
        <w:t>）》，东莞市将在市区片，创新片，西南、西北组团，东北组团，东南组团分别各建造</w:t>
      </w:r>
      <w:r w:rsidRPr="00143170">
        <w:rPr>
          <w:rFonts w:eastAsia="仿宋_GB2312" w:hint="eastAsia"/>
        </w:rPr>
        <w:t>1</w:t>
      </w:r>
      <w:r w:rsidRPr="00143170">
        <w:rPr>
          <w:rFonts w:eastAsia="仿宋_GB2312" w:hint="eastAsia"/>
        </w:rPr>
        <w:t>座建筑垃圾消纳场，形成五大消纳场分片区协同处理的格局，总处理规模</w:t>
      </w:r>
      <w:r w:rsidRPr="00143170">
        <w:rPr>
          <w:rFonts w:eastAsia="仿宋_GB2312" w:hint="eastAsia"/>
        </w:rPr>
        <w:t>14050</w:t>
      </w:r>
      <w:r w:rsidRPr="00143170">
        <w:rPr>
          <w:rFonts w:eastAsia="仿宋_GB2312" w:hint="eastAsia"/>
        </w:rPr>
        <w:t>吨</w:t>
      </w:r>
      <w:r w:rsidRPr="00143170">
        <w:rPr>
          <w:rFonts w:eastAsia="仿宋_GB2312" w:hint="eastAsia"/>
        </w:rPr>
        <w:t>/</w:t>
      </w:r>
      <w:r w:rsidRPr="00143170">
        <w:rPr>
          <w:rFonts w:eastAsia="仿宋_GB2312" w:hint="eastAsia"/>
        </w:rPr>
        <w:t>日，实现建筑垃圾规范化消纳，满足东莞市“无废城市”建设要求。</w:t>
      </w:r>
    </w:p>
    <w:p w:rsidR="00804F7D" w:rsidRPr="00143170" w:rsidRDefault="006E08D3">
      <w:pPr>
        <w:rPr>
          <w:rFonts w:eastAsia="仿宋_GB2312"/>
        </w:rPr>
      </w:pPr>
      <w:r w:rsidRPr="00143170">
        <w:rPr>
          <w:rFonts w:eastAsia="仿宋_GB2312" w:hint="eastAsia"/>
        </w:rPr>
        <w:t>（</w:t>
      </w:r>
      <w:r w:rsidRPr="00143170">
        <w:rPr>
          <w:rFonts w:eastAsia="仿宋_GB2312" w:hint="eastAsia"/>
        </w:rPr>
        <w:t>7</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支撑实现该目标指标的工作任务主要有任务</w:t>
      </w:r>
      <w:r w:rsidRPr="00143170">
        <w:rPr>
          <w:rFonts w:eastAsia="仿宋_GB2312" w:hint="eastAsia"/>
        </w:rPr>
        <w:t>33.</w:t>
      </w:r>
      <w:r w:rsidRPr="00143170">
        <w:rPr>
          <w:rFonts w:eastAsia="仿宋_GB2312" w:hint="eastAsia"/>
        </w:rPr>
        <w:t>齐抓共管，实现建筑垃圾闭环管理、任务</w:t>
      </w:r>
      <w:r w:rsidRPr="00143170">
        <w:rPr>
          <w:rFonts w:eastAsia="仿宋_GB2312" w:hint="eastAsia"/>
        </w:rPr>
        <w:t>35.</w:t>
      </w:r>
      <w:r w:rsidRPr="00143170">
        <w:rPr>
          <w:rFonts w:eastAsia="仿宋_GB2312" w:hint="eastAsia"/>
        </w:rPr>
        <w:t>加快东莞市建筑垃圾处理处置专项规划实施，推动建筑垃圾消纳场建设。</w:t>
      </w:r>
    </w:p>
    <w:p w:rsidR="00804F7D" w:rsidRPr="00143170" w:rsidRDefault="006E08D3">
      <w:pPr>
        <w:pStyle w:val="af0"/>
        <w:outlineLvl w:val="1"/>
        <w:rPr>
          <w:rFonts w:ascii="Times New Roman" w:eastAsia="仿宋_GB2312" w:hAnsi="Times New Roman" w:cs="Times New Roman"/>
        </w:rPr>
      </w:pPr>
      <w:bookmarkStart w:id="34" w:name="_Toc80882863"/>
      <w:r w:rsidRPr="00143170">
        <w:rPr>
          <w:rFonts w:ascii="Times New Roman" w:eastAsia="仿宋_GB2312" w:hAnsi="Times New Roman" w:cs="Times New Roman" w:hint="eastAsia"/>
        </w:rPr>
        <w:t>28</w:t>
      </w:r>
      <w:r w:rsidRPr="00143170">
        <w:rPr>
          <w:rFonts w:ascii="Times New Roman" w:eastAsia="仿宋_GB2312" w:hAnsi="Times New Roman" w:cs="Times New Roman"/>
        </w:rPr>
        <w:t>.</w:t>
      </w:r>
      <w:r w:rsidRPr="00143170">
        <w:rPr>
          <w:rFonts w:ascii="Times New Roman" w:eastAsia="仿宋_GB2312" w:hAnsi="Times New Roman" w:cs="Times New Roman"/>
        </w:rPr>
        <w:t>生活垃圾填埋量</w:t>
      </w:r>
      <w:r w:rsidRPr="00143170">
        <w:rPr>
          <w:rFonts w:ascii="Segoe UI Symbol" w:eastAsia="仿宋_GB2312" w:hAnsi="Segoe UI Symbol" w:cs="Segoe UI Symbol"/>
        </w:rPr>
        <w:t>★</w:t>
      </w:r>
      <w:bookmarkEnd w:id="34"/>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）指标解释：指全市域（包括城市和农村）范围内采用填埋方式处置生活垃圾的总量。</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）指标设置缘由：促进生活垃圾填埋量不断降低，最终实现“零填埋”。</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）发展趋势：该项指标应不断降低并最终趋于零。</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）数据来源：市城市管理和综合执法局。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lastRenderedPageBreak/>
        <w:t>2017-2019</w:t>
      </w:r>
      <w:r w:rsidRPr="00143170">
        <w:rPr>
          <w:rFonts w:eastAsia="仿宋_GB2312" w:hint="eastAsia"/>
        </w:rPr>
        <w:t>年东莞市生活垃圾填埋量分别为</w:t>
      </w:r>
      <w:r w:rsidRPr="00143170">
        <w:rPr>
          <w:rFonts w:eastAsia="仿宋_GB2312" w:hint="eastAsia"/>
        </w:rPr>
        <w:t>60.91</w:t>
      </w:r>
      <w:r w:rsidRPr="00143170">
        <w:rPr>
          <w:rFonts w:eastAsia="仿宋_GB2312" w:hint="eastAsia"/>
        </w:rPr>
        <w:t>万吨、</w:t>
      </w:r>
      <w:r w:rsidRPr="00143170">
        <w:rPr>
          <w:rFonts w:eastAsia="仿宋_GB2312" w:hint="eastAsia"/>
        </w:rPr>
        <w:t>52.29</w:t>
      </w:r>
      <w:r w:rsidRPr="00143170">
        <w:rPr>
          <w:rFonts w:eastAsia="仿宋_GB2312" w:hint="eastAsia"/>
        </w:rPr>
        <w:t>万吨、</w:t>
      </w:r>
      <w:r w:rsidRPr="00143170">
        <w:rPr>
          <w:rFonts w:eastAsia="仿宋_GB2312" w:hint="eastAsia"/>
        </w:rPr>
        <w:t>50.15</w:t>
      </w:r>
      <w:r w:rsidRPr="00143170">
        <w:rPr>
          <w:rFonts w:eastAsia="仿宋_GB2312" w:hint="eastAsia"/>
        </w:rPr>
        <w:t>万吨，填埋量和填埋比例呈逐年减少的趋势，</w:t>
      </w:r>
      <w:r w:rsidRPr="00143170">
        <w:rPr>
          <w:rFonts w:eastAsia="仿宋_GB2312" w:hint="eastAsia"/>
        </w:rPr>
        <w:t>2019</w:t>
      </w:r>
      <w:r w:rsidRPr="00143170">
        <w:rPr>
          <w:rFonts w:eastAsia="仿宋_GB2312" w:hint="eastAsia"/>
        </w:rPr>
        <w:t>年填埋占比</w:t>
      </w:r>
      <w:r w:rsidRPr="00143170">
        <w:rPr>
          <w:rFonts w:eastAsia="仿宋_GB2312" w:hint="eastAsia"/>
        </w:rPr>
        <w:t>10.39%</w:t>
      </w:r>
      <w:r w:rsidRPr="00143170">
        <w:rPr>
          <w:rFonts w:eastAsia="仿宋_GB2312" w:hint="eastAsia"/>
        </w:rPr>
        <w:t>。</w:t>
      </w:r>
      <w:r w:rsidRPr="00143170">
        <w:rPr>
          <w:rFonts w:eastAsia="仿宋_GB2312" w:hint="eastAsia"/>
        </w:rPr>
        <w:t>2018</w:t>
      </w:r>
      <w:r w:rsidRPr="00143170">
        <w:rPr>
          <w:rFonts w:eastAsia="仿宋_GB2312" w:hint="eastAsia"/>
        </w:rPr>
        <w:t>年深圳市生活垃圾填埋比例为</w:t>
      </w:r>
      <w:r w:rsidRPr="00143170">
        <w:rPr>
          <w:rFonts w:eastAsia="仿宋_GB2312" w:hint="eastAsia"/>
        </w:rPr>
        <w:t>62.32%</w:t>
      </w:r>
      <w:r w:rsidRPr="00143170">
        <w:rPr>
          <w:rFonts w:eastAsia="仿宋_GB2312" w:hint="eastAsia"/>
        </w:rPr>
        <w:t>、广州</w:t>
      </w:r>
      <w:r w:rsidRPr="00143170">
        <w:rPr>
          <w:rFonts w:eastAsia="仿宋_GB2312" w:hint="eastAsia"/>
        </w:rPr>
        <w:t>61.3%</w:t>
      </w:r>
      <w:r w:rsidRPr="00143170">
        <w:rPr>
          <w:rFonts w:eastAsia="仿宋_GB2312" w:hint="eastAsia"/>
        </w:rPr>
        <w:t>、上海</w:t>
      </w:r>
      <w:r w:rsidRPr="00143170">
        <w:rPr>
          <w:rFonts w:eastAsia="仿宋_GB2312" w:hint="eastAsia"/>
        </w:rPr>
        <w:t>39.4%</w:t>
      </w:r>
      <w:r w:rsidRPr="00143170">
        <w:rPr>
          <w:rFonts w:eastAsia="仿宋_GB2312" w:hint="eastAsia"/>
        </w:rPr>
        <w:t>。</w:t>
      </w:r>
      <w:r w:rsidRPr="00143170">
        <w:rPr>
          <w:rFonts w:eastAsia="仿宋_GB2312" w:hint="eastAsia"/>
        </w:rPr>
        <w:t>2014</w:t>
      </w:r>
      <w:r w:rsidRPr="00143170">
        <w:rPr>
          <w:rFonts w:eastAsia="仿宋_GB2312" w:hint="eastAsia"/>
        </w:rPr>
        <w:t>年欧盟国家生活垃圾填埋比例</w:t>
      </w:r>
      <w:r w:rsidRPr="00143170">
        <w:rPr>
          <w:rFonts w:eastAsia="仿宋_GB2312" w:hint="eastAsia"/>
        </w:rPr>
        <w:t>28%</w:t>
      </w:r>
      <w:r w:rsidRPr="00143170">
        <w:rPr>
          <w:rFonts w:eastAsia="仿宋_GB2312" w:hint="eastAsia"/>
        </w:rPr>
        <w:t>，</w:t>
      </w:r>
      <w:r w:rsidRPr="00143170">
        <w:rPr>
          <w:rFonts w:eastAsia="仿宋_GB2312" w:hint="eastAsia"/>
        </w:rPr>
        <w:t>2017</w:t>
      </w:r>
      <w:r w:rsidRPr="00143170">
        <w:rPr>
          <w:rFonts w:eastAsia="仿宋_GB2312" w:hint="eastAsia"/>
        </w:rPr>
        <w:t>年悉尼生活垃圾填埋比例</w:t>
      </w:r>
      <w:r w:rsidRPr="00143170">
        <w:rPr>
          <w:rFonts w:eastAsia="仿宋_GB2312" w:hint="eastAsia"/>
        </w:rPr>
        <w:t>31%</w:t>
      </w:r>
      <w:r w:rsidRPr="00143170">
        <w:rPr>
          <w:rFonts w:eastAsia="仿宋_GB2312" w:hint="eastAsia"/>
        </w:rPr>
        <w:t>。国际先进城市填埋比例多小于</w:t>
      </w:r>
      <w:r w:rsidRPr="00143170">
        <w:rPr>
          <w:rFonts w:eastAsia="仿宋_GB2312" w:hint="eastAsia"/>
        </w:rPr>
        <w:t>30%</w:t>
      </w:r>
      <w:r w:rsidRPr="00143170">
        <w:rPr>
          <w:rFonts w:eastAsia="仿宋_GB2312" w:hint="eastAsia"/>
        </w:rPr>
        <w:t>，东莞市此指标明显偏低，处于国际领先水平。</w:t>
      </w:r>
    </w:p>
    <w:p w:rsidR="00804F7D" w:rsidRPr="00143170" w:rsidRDefault="006E08D3">
      <w:pPr>
        <w:pStyle w:val="ae"/>
        <w:ind w:firstLine="482"/>
        <w:rPr>
          <w:rFonts w:eastAsia="仿宋_GB2312"/>
          <w:b/>
        </w:rPr>
      </w:pPr>
      <w:r w:rsidRPr="00143170">
        <w:rPr>
          <w:rFonts w:eastAsia="仿宋_GB2312"/>
          <w:b/>
        </w:rPr>
        <w:t>表</w:t>
      </w:r>
      <w:r w:rsidRPr="00143170">
        <w:rPr>
          <w:rFonts w:eastAsia="仿宋_GB2312"/>
          <w:b/>
        </w:rPr>
        <w:t xml:space="preserve">4 </w:t>
      </w:r>
      <w:r w:rsidRPr="00143170">
        <w:rPr>
          <w:rFonts w:eastAsia="仿宋_GB2312"/>
          <w:b/>
        </w:rPr>
        <w:t>东莞市</w:t>
      </w:r>
      <w:r w:rsidRPr="00143170">
        <w:rPr>
          <w:rFonts w:eastAsia="仿宋_GB2312"/>
          <w:b/>
        </w:rPr>
        <w:t>2017-2019</w:t>
      </w:r>
      <w:r w:rsidRPr="00143170">
        <w:rPr>
          <w:rFonts w:eastAsia="仿宋_GB2312"/>
          <w:b/>
        </w:rPr>
        <w:t>年生活垃圾填埋量统计表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665"/>
        <w:gridCol w:w="1667"/>
        <w:gridCol w:w="1502"/>
        <w:gridCol w:w="1502"/>
      </w:tblGrid>
      <w:tr w:rsidR="00804F7D">
        <w:trPr>
          <w:trHeight w:val="270"/>
          <w:tblHeader/>
          <w:jc w:val="center"/>
        </w:trPr>
        <w:tc>
          <w:tcPr>
            <w:tcW w:w="2198" w:type="pct"/>
            <w:noWrap/>
            <w:tcMar>
              <w:top w:w="15" w:type="dxa"/>
              <w:left w:w="15" w:type="dxa"/>
              <w:right w:w="15" w:type="dxa"/>
            </w:tcMar>
            <w:vAlign w:val="bottom"/>
          </w:tcPr>
          <w:p w:rsidR="00804F7D" w:rsidRDefault="006E08D3">
            <w:pPr>
              <w:pStyle w:val="ac"/>
              <w:rPr>
                <w:b/>
              </w:rPr>
            </w:pPr>
            <w:r w:rsidRPr="00143170">
              <w:rPr>
                <w:rFonts w:eastAsia="仿宋_GB2312"/>
                <w:b/>
              </w:rPr>
              <w:t>年度</w:t>
            </w:r>
          </w:p>
        </w:tc>
        <w:tc>
          <w:tcPr>
            <w:tcW w:w="1000" w:type="pct"/>
            <w:noWrap/>
            <w:tcMar>
              <w:top w:w="15" w:type="dxa"/>
              <w:left w:w="15" w:type="dxa"/>
              <w:right w:w="15" w:type="dxa"/>
            </w:tcMar>
            <w:vAlign w:val="bottom"/>
          </w:tcPr>
          <w:p w:rsidR="00804F7D" w:rsidRDefault="006E08D3">
            <w:pPr>
              <w:pStyle w:val="ac"/>
              <w:rPr>
                <w:b/>
              </w:rPr>
            </w:pPr>
            <w:r w:rsidRPr="00143170">
              <w:rPr>
                <w:rFonts w:eastAsia="仿宋_GB2312"/>
                <w:b/>
              </w:rPr>
              <w:t>2017</w:t>
            </w:r>
            <w:r w:rsidRPr="00143170">
              <w:rPr>
                <w:rFonts w:eastAsia="仿宋_GB2312"/>
                <w:b/>
              </w:rPr>
              <w:t>年</w:t>
            </w:r>
          </w:p>
        </w:tc>
        <w:tc>
          <w:tcPr>
            <w:tcW w:w="901" w:type="pct"/>
            <w:noWrap/>
            <w:tcMar>
              <w:top w:w="15" w:type="dxa"/>
              <w:left w:w="15" w:type="dxa"/>
              <w:right w:w="15" w:type="dxa"/>
            </w:tcMar>
            <w:vAlign w:val="bottom"/>
          </w:tcPr>
          <w:p w:rsidR="00804F7D" w:rsidRDefault="006E08D3">
            <w:pPr>
              <w:pStyle w:val="ac"/>
              <w:rPr>
                <w:b/>
              </w:rPr>
            </w:pPr>
            <w:r w:rsidRPr="00143170">
              <w:rPr>
                <w:rFonts w:eastAsia="仿宋_GB2312"/>
                <w:b/>
              </w:rPr>
              <w:t>2018</w:t>
            </w:r>
            <w:r w:rsidRPr="00143170">
              <w:rPr>
                <w:rFonts w:eastAsia="仿宋_GB2312"/>
                <w:b/>
              </w:rPr>
              <w:t>年</w:t>
            </w:r>
          </w:p>
        </w:tc>
        <w:tc>
          <w:tcPr>
            <w:tcW w:w="901" w:type="pct"/>
            <w:noWrap/>
            <w:tcMar>
              <w:top w:w="15" w:type="dxa"/>
              <w:left w:w="15" w:type="dxa"/>
              <w:right w:w="15" w:type="dxa"/>
            </w:tcMar>
            <w:vAlign w:val="bottom"/>
          </w:tcPr>
          <w:p w:rsidR="00804F7D" w:rsidRDefault="006E08D3">
            <w:pPr>
              <w:pStyle w:val="ac"/>
              <w:rPr>
                <w:b/>
              </w:rPr>
            </w:pPr>
            <w:r w:rsidRPr="00143170">
              <w:rPr>
                <w:rFonts w:eastAsia="仿宋_GB2312"/>
                <w:b/>
              </w:rPr>
              <w:t>2019</w:t>
            </w:r>
            <w:r w:rsidRPr="00143170">
              <w:rPr>
                <w:rFonts w:eastAsia="仿宋_GB2312"/>
                <w:b/>
              </w:rPr>
              <w:t>年</w:t>
            </w:r>
          </w:p>
        </w:tc>
      </w:tr>
      <w:tr w:rsidR="00804F7D">
        <w:trPr>
          <w:trHeight w:val="270"/>
          <w:jc w:val="center"/>
        </w:trPr>
        <w:tc>
          <w:tcPr>
            <w:tcW w:w="2198" w:type="pct"/>
            <w:noWrap/>
            <w:tcMar>
              <w:top w:w="15" w:type="dxa"/>
              <w:left w:w="15" w:type="dxa"/>
              <w:right w:w="15" w:type="dxa"/>
            </w:tcMar>
            <w:vAlign w:val="bottom"/>
          </w:tcPr>
          <w:p w:rsidR="00804F7D" w:rsidRDefault="006E08D3">
            <w:pPr>
              <w:pStyle w:val="ac"/>
            </w:pPr>
            <w:r w:rsidRPr="00143170">
              <w:rPr>
                <w:rFonts w:eastAsia="仿宋_GB2312"/>
              </w:rPr>
              <w:t>生活垃圾产生总量（万吨</w:t>
            </w:r>
            <w:r w:rsidRPr="00143170">
              <w:rPr>
                <w:rFonts w:eastAsia="仿宋_GB2312"/>
              </w:rPr>
              <w:t>/</w:t>
            </w:r>
            <w:r w:rsidRPr="00143170">
              <w:rPr>
                <w:rFonts w:eastAsia="仿宋_GB2312"/>
              </w:rPr>
              <w:t>年）</w:t>
            </w:r>
          </w:p>
        </w:tc>
        <w:tc>
          <w:tcPr>
            <w:tcW w:w="1000" w:type="pct"/>
            <w:noWrap/>
            <w:tcMar>
              <w:top w:w="15" w:type="dxa"/>
              <w:left w:w="15" w:type="dxa"/>
              <w:right w:w="15" w:type="dxa"/>
            </w:tcMar>
            <w:vAlign w:val="bottom"/>
          </w:tcPr>
          <w:p w:rsidR="00804F7D" w:rsidRDefault="006E08D3">
            <w:pPr>
              <w:pStyle w:val="ac"/>
            </w:pPr>
            <w:r w:rsidRPr="00143170">
              <w:rPr>
                <w:rFonts w:eastAsia="仿宋_GB2312"/>
              </w:rPr>
              <w:t>393.30</w:t>
            </w:r>
          </w:p>
        </w:tc>
        <w:tc>
          <w:tcPr>
            <w:tcW w:w="901" w:type="pct"/>
            <w:noWrap/>
            <w:tcMar>
              <w:top w:w="15" w:type="dxa"/>
              <w:left w:w="15" w:type="dxa"/>
              <w:right w:w="15" w:type="dxa"/>
            </w:tcMar>
            <w:vAlign w:val="bottom"/>
          </w:tcPr>
          <w:p w:rsidR="00804F7D" w:rsidRDefault="006E08D3">
            <w:pPr>
              <w:pStyle w:val="ac"/>
            </w:pPr>
            <w:r w:rsidRPr="00143170">
              <w:rPr>
                <w:rFonts w:eastAsia="仿宋_GB2312"/>
              </w:rPr>
              <w:t>462.91</w:t>
            </w:r>
          </w:p>
        </w:tc>
        <w:tc>
          <w:tcPr>
            <w:tcW w:w="901" w:type="pct"/>
            <w:noWrap/>
            <w:tcMar>
              <w:top w:w="15" w:type="dxa"/>
              <w:left w:w="15" w:type="dxa"/>
              <w:right w:w="15" w:type="dxa"/>
            </w:tcMar>
            <w:vAlign w:val="bottom"/>
          </w:tcPr>
          <w:p w:rsidR="00804F7D" w:rsidRDefault="006E08D3">
            <w:pPr>
              <w:pStyle w:val="ac"/>
            </w:pPr>
            <w:r w:rsidRPr="00143170">
              <w:rPr>
                <w:rFonts w:eastAsia="仿宋_GB2312"/>
              </w:rPr>
              <w:t>482.77</w:t>
            </w:r>
          </w:p>
        </w:tc>
      </w:tr>
      <w:tr w:rsidR="00804F7D">
        <w:trPr>
          <w:trHeight w:val="270"/>
          <w:jc w:val="center"/>
        </w:trPr>
        <w:tc>
          <w:tcPr>
            <w:tcW w:w="2198" w:type="pct"/>
            <w:noWrap/>
            <w:tcMar>
              <w:top w:w="15" w:type="dxa"/>
              <w:left w:w="15" w:type="dxa"/>
              <w:right w:w="15" w:type="dxa"/>
            </w:tcMar>
            <w:vAlign w:val="bottom"/>
          </w:tcPr>
          <w:p w:rsidR="00804F7D" w:rsidRDefault="006E08D3">
            <w:pPr>
              <w:pStyle w:val="ac"/>
            </w:pPr>
            <w:r w:rsidRPr="00143170">
              <w:rPr>
                <w:rFonts w:eastAsia="仿宋_GB2312"/>
              </w:rPr>
              <w:t>生活垃圾填埋量（万吨</w:t>
            </w:r>
            <w:r w:rsidRPr="00143170">
              <w:rPr>
                <w:rFonts w:eastAsia="仿宋_GB2312"/>
              </w:rPr>
              <w:t>/</w:t>
            </w:r>
            <w:r w:rsidRPr="00143170">
              <w:rPr>
                <w:rFonts w:eastAsia="仿宋_GB2312"/>
              </w:rPr>
              <w:t>年）</w:t>
            </w:r>
          </w:p>
        </w:tc>
        <w:tc>
          <w:tcPr>
            <w:tcW w:w="1000" w:type="pct"/>
            <w:noWrap/>
            <w:tcMar>
              <w:top w:w="15" w:type="dxa"/>
              <w:left w:w="15" w:type="dxa"/>
              <w:right w:w="15" w:type="dxa"/>
            </w:tcMar>
            <w:vAlign w:val="bottom"/>
          </w:tcPr>
          <w:p w:rsidR="00804F7D" w:rsidRDefault="006E08D3">
            <w:pPr>
              <w:pStyle w:val="ac"/>
            </w:pPr>
            <w:r w:rsidRPr="00143170">
              <w:rPr>
                <w:rFonts w:eastAsia="仿宋_GB2312"/>
              </w:rPr>
              <w:t>60.91</w:t>
            </w:r>
          </w:p>
        </w:tc>
        <w:tc>
          <w:tcPr>
            <w:tcW w:w="901" w:type="pct"/>
            <w:noWrap/>
            <w:tcMar>
              <w:top w:w="15" w:type="dxa"/>
              <w:left w:w="15" w:type="dxa"/>
              <w:right w:w="15" w:type="dxa"/>
            </w:tcMar>
            <w:vAlign w:val="bottom"/>
          </w:tcPr>
          <w:p w:rsidR="00804F7D" w:rsidRDefault="006E08D3">
            <w:pPr>
              <w:pStyle w:val="ac"/>
            </w:pPr>
            <w:r w:rsidRPr="00143170">
              <w:rPr>
                <w:rFonts w:eastAsia="仿宋_GB2312"/>
              </w:rPr>
              <w:t>52.29</w:t>
            </w:r>
          </w:p>
        </w:tc>
        <w:tc>
          <w:tcPr>
            <w:tcW w:w="901" w:type="pct"/>
            <w:noWrap/>
            <w:tcMar>
              <w:top w:w="15" w:type="dxa"/>
              <w:left w:w="15" w:type="dxa"/>
              <w:right w:w="15" w:type="dxa"/>
            </w:tcMar>
            <w:vAlign w:val="bottom"/>
          </w:tcPr>
          <w:p w:rsidR="00804F7D" w:rsidRDefault="006E08D3">
            <w:pPr>
              <w:pStyle w:val="ac"/>
            </w:pPr>
            <w:r w:rsidRPr="00143170">
              <w:rPr>
                <w:rFonts w:eastAsia="仿宋_GB2312"/>
              </w:rPr>
              <w:t>50.15</w:t>
            </w:r>
          </w:p>
        </w:tc>
      </w:tr>
      <w:tr w:rsidR="00804F7D" w:rsidRPr="00143170">
        <w:trPr>
          <w:trHeight w:val="270"/>
          <w:jc w:val="center"/>
        </w:trPr>
        <w:tc>
          <w:tcPr>
            <w:tcW w:w="2198" w:type="pct"/>
            <w:noWrap/>
            <w:tcMar>
              <w:top w:w="15" w:type="dxa"/>
              <w:left w:w="15" w:type="dxa"/>
              <w:right w:w="15" w:type="dxa"/>
            </w:tcMar>
            <w:vAlign w:val="bottom"/>
          </w:tcPr>
          <w:p w:rsidR="00804F7D" w:rsidRDefault="006E08D3">
            <w:pPr>
              <w:pStyle w:val="ac"/>
            </w:pPr>
            <w:r w:rsidRPr="00143170">
              <w:rPr>
                <w:rFonts w:eastAsia="仿宋_GB2312"/>
              </w:rPr>
              <w:t>填埋比例（</w:t>
            </w:r>
            <w:r w:rsidRPr="00143170">
              <w:rPr>
                <w:rFonts w:eastAsia="仿宋_GB2312"/>
              </w:rPr>
              <w:t>%</w:t>
            </w:r>
            <w:r w:rsidRPr="00143170">
              <w:rPr>
                <w:rFonts w:eastAsia="仿宋_GB2312"/>
              </w:rPr>
              <w:t>）</w:t>
            </w:r>
          </w:p>
        </w:tc>
        <w:tc>
          <w:tcPr>
            <w:tcW w:w="1000" w:type="pct"/>
            <w:noWrap/>
            <w:tcMar>
              <w:top w:w="15" w:type="dxa"/>
              <w:left w:w="15" w:type="dxa"/>
              <w:right w:w="15" w:type="dxa"/>
            </w:tcMar>
            <w:vAlign w:val="bottom"/>
          </w:tcPr>
          <w:p w:rsidR="00804F7D" w:rsidRDefault="006E08D3">
            <w:pPr>
              <w:pStyle w:val="ac"/>
            </w:pPr>
            <w:r w:rsidRPr="00143170">
              <w:rPr>
                <w:rFonts w:eastAsia="仿宋_GB2312"/>
              </w:rPr>
              <w:t>15.49</w:t>
            </w:r>
          </w:p>
        </w:tc>
        <w:tc>
          <w:tcPr>
            <w:tcW w:w="901" w:type="pct"/>
            <w:noWrap/>
            <w:tcMar>
              <w:top w:w="15" w:type="dxa"/>
              <w:left w:w="15" w:type="dxa"/>
              <w:right w:w="15" w:type="dxa"/>
            </w:tcMar>
            <w:vAlign w:val="bottom"/>
          </w:tcPr>
          <w:p w:rsidR="00804F7D" w:rsidRDefault="006E08D3">
            <w:pPr>
              <w:pStyle w:val="ac"/>
            </w:pPr>
            <w:r w:rsidRPr="00143170">
              <w:rPr>
                <w:rFonts w:eastAsia="仿宋_GB2312"/>
              </w:rPr>
              <w:t>11.30</w:t>
            </w:r>
          </w:p>
        </w:tc>
        <w:tc>
          <w:tcPr>
            <w:tcW w:w="901" w:type="pct"/>
            <w:noWrap/>
            <w:tcMar>
              <w:top w:w="15" w:type="dxa"/>
              <w:left w:w="15" w:type="dxa"/>
              <w:right w:w="15" w:type="dxa"/>
            </w:tcMar>
            <w:vAlign w:val="bottom"/>
          </w:tcPr>
          <w:p w:rsidR="00804F7D" w:rsidRPr="00143170" w:rsidRDefault="006E08D3">
            <w:pPr>
              <w:pStyle w:val="ac"/>
              <w:rPr>
                <w:rFonts w:eastAsia="仿宋_GB2312"/>
              </w:rPr>
            </w:pPr>
            <w:r w:rsidRPr="00143170">
              <w:rPr>
                <w:rFonts w:eastAsia="仿宋_GB2312"/>
              </w:rPr>
              <w:t>10.39</w:t>
            </w:r>
          </w:p>
        </w:tc>
      </w:tr>
    </w:tbl>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2019</w:t>
      </w:r>
      <w:r w:rsidRPr="00143170">
        <w:rPr>
          <w:rFonts w:eastAsia="仿宋_GB2312" w:hint="eastAsia"/>
        </w:rPr>
        <w:t>年东莞市生活垃圾清运量</w:t>
      </w:r>
      <w:r w:rsidRPr="00143170">
        <w:rPr>
          <w:rFonts w:eastAsia="仿宋_GB2312" w:hint="eastAsia"/>
        </w:rPr>
        <w:t>13226.62</w:t>
      </w:r>
      <w:r w:rsidRPr="00143170">
        <w:rPr>
          <w:rFonts w:eastAsia="仿宋_GB2312" w:hint="eastAsia"/>
        </w:rPr>
        <w:t>吨</w:t>
      </w:r>
      <w:r w:rsidRPr="00143170">
        <w:rPr>
          <w:rFonts w:eastAsia="仿宋_GB2312" w:hint="eastAsia"/>
        </w:rPr>
        <w:t>/</w:t>
      </w:r>
      <w:r w:rsidRPr="00143170">
        <w:rPr>
          <w:rFonts w:eastAsia="仿宋_GB2312" w:hint="eastAsia"/>
        </w:rPr>
        <w:t>日，</w:t>
      </w:r>
      <w:r w:rsidRPr="00143170">
        <w:rPr>
          <w:rFonts w:eastAsia="仿宋_GB2312" w:hint="eastAsia"/>
        </w:rPr>
        <w:t>4</w:t>
      </w:r>
      <w:r w:rsidRPr="00143170">
        <w:rPr>
          <w:rFonts w:eastAsia="仿宋_GB2312" w:hint="eastAsia"/>
        </w:rPr>
        <w:t>座垃圾焚烧厂垃圾接收量为</w:t>
      </w:r>
      <w:r w:rsidRPr="00143170">
        <w:rPr>
          <w:rFonts w:eastAsia="仿宋_GB2312" w:hint="eastAsia"/>
        </w:rPr>
        <w:t>9227.2</w:t>
      </w:r>
      <w:r w:rsidRPr="00143170">
        <w:rPr>
          <w:rFonts w:eastAsia="仿宋_GB2312" w:hint="eastAsia"/>
        </w:rPr>
        <w:t>吨</w:t>
      </w:r>
      <w:r w:rsidRPr="00143170">
        <w:rPr>
          <w:rFonts w:eastAsia="仿宋_GB2312" w:hint="eastAsia"/>
        </w:rPr>
        <w:t>/</w:t>
      </w:r>
      <w:r w:rsidRPr="00143170">
        <w:rPr>
          <w:rFonts w:eastAsia="仿宋_GB2312" w:hint="eastAsia"/>
        </w:rPr>
        <w:t>日，目前，东莞市运行的</w:t>
      </w:r>
      <w:r w:rsidRPr="00143170">
        <w:rPr>
          <w:rFonts w:eastAsia="仿宋_GB2312" w:hint="eastAsia"/>
        </w:rPr>
        <w:t>4</w:t>
      </w:r>
      <w:r w:rsidRPr="00143170">
        <w:rPr>
          <w:rFonts w:eastAsia="仿宋_GB2312" w:hint="eastAsia"/>
        </w:rPr>
        <w:t>座垃圾焚烧厂设计处理能力为</w:t>
      </w:r>
      <w:r w:rsidRPr="00143170">
        <w:rPr>
          <w:rFonts w:eastAsia="仿宋_GB2312" w:hint="eastAsia"/>
        </w:rPr>
        <w:t>11100</w:t>
      </w:r>
      <w:r w:rsidRPr="00143170">
        <w:rPr>
          <w:rFonts w:eastAsia="仿宋_GB2312" w:hint="eastAsia"/>
        </w:rPr>
        <w:t>吨</w:t>
      </w:r>
      <w:r w:rsidRPr="00143170">
        <w:rPr>
          <w:rFonts w:eastAsia="仿宋_GB2312" w:hint="eastAsia"/>
        </w:rPr>
        <w:t>/</w:t>
      </w:r>
      <w:r w:rsidRPr="00143170">
        <w:rPr>
          <w:rFonts w:eastAsia="仿宋_GB2312" w:hint="eastAsia"/>
        </w:rPr>
        <w:t>日，在建的</w:t>
      </w:r>
      <w:r w:rsidRPr="00143170">
        <w:rPr>
          <w:rFonts w:eastAsia="仿宋_GB2312" w:hint="eastAsia"/>
        </w:rPr>
        <w:t>1</w:t>
      </w:r>
      <w:r w:rsidRPr="00143170">
        <w:rPr>
          <w:rFonts w:eastAsia="仿宋_GB2312" w:hint="eastAsia"/>
        </w:rPr>
        <w:t>座垃圾焚烧厂设计处理能力为</w:t>
      </w:r>
      <w:r w:rsidRPr="00143170">
        <w:rPr>
          <w:rFonts w:eastAsia="仿宋_GB2312" w:hint="eastAsia"/>
        </w:rPr>
        <w:t>2250</w:t>
      </w:r>
      <w:r w:rsidRPr="00143170">
        <w:rPr>
          <w:rFonts w:eastAsia="仿宋_GB2312" w:hint="eastAsia"/>
        </w:rPr>
        <w:t>吨</w:t>
      </w:r>
      <w:r w:rsidRPr="00143170">
        <w:rPr>
          <w:rFonts w:eastAsia="仿宋_GB2312" w:hint="eastAsia"/>
        </w:rPr>
        <w:t>/</w:t>
      </w:r>
      <w:r w:rsidRPr="00143170">
        <w:rPr>
          <w:rFonts w:eastAsia="仿宋_GB2312" w:hint="eastAsia"/>
        </w:rPr>
        <w:t>日，总处理能力为</w:t>
      </w:r>
      <w:r w:rsidRPr="00143170">
        <w:rPr>
          <w:rFonts w:eastAsia="仿宋_GB2312" w:hint="eastAsia"/>
        </w:rPr>
        <w:t>13350</w:t>
      </w:r>
      <w:r w:rsidRPr="00143170">
        <w:rPr>
          <w:rFonts w:eastAsia="仿宋_GB2312" w:hint="eastAsia"/>
        </w:rPr>
        <w:t>吨</w:t>
      </w:r>
      <w:r w:rsidRPr="00143170">
        <w:rPr>
          <w:rFonts w:eastAsia="仿宋_GB2312" w:hint="eastAsia"/>
        </w:rPr>
        <w:t>/</w:t>
      </w:r>
      <w:r w:rsidRPr="00143170">
        <w:rPr>
          <w:rFonts w:eastAsia="仿宋_GB2312" w:hint="eastAsia"/>
        </w:rPr>
        <w:t>日，建成后生活垃圾“全焚烧，零填埋”。无废城市建设要求生活垃圾填埋量不断降低，最终实现“零填埋”。到</w:t>
      </w:r>
      <w:r w:rsidRPr="00143170">
        <w:rPr>
          <w:rFonts w:eastAsia="仿宋_GB2312" w:hint="eastAsia"/>
        </w:rPr>
        <w:t>2023</w:t>
      </w:r>
      <w:r w:rsidRPr="00143170">
        <w:rPr>
          <w:rFonts w:eastAsia="仿宋_GB2312" w:hint="eastAsia"/>
        </w:rPr>
        <w:t>年，东莞市生活垃圾填埋量为</w:t>
      </w:r>
      <w:r w:rsidRPr="00143170">
        <w:rPr>
          <w:rFonts w:eastAsia="仿宋_GB2312" w:hint="eastAsia"/>
        </w:rPr>
        <w:t>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7</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支撑实现该目标指标的工作任务主要有任务</w:t>
      </w:r>
      <w:r w:rsidRPr="00143170">
        <w:rPr>
          <w:rFonts w:eastAsia="仿宋_GB2312" w:hint="eastAsia"/>
        </w:rPr>
        <w:t>29.</w:t>
      </w:r>
      <w:r w:rsidRPr="00143170">
        <w:rPr>
          <w:rFonts w:eastAsia="仿宋_GB2312" w:hint="eastAsia"/>
        </w:rPr>
        <w:t>提升生活垃圾处理能力，推进厨余垃圾处理处置和资源化利用。</w:t>
      </w:r>
    </w:p>
    <w:p w:rsidR="00804F7D" w:rsidRPr="00143170" w:rsidRDefault="006E08D3">
      <w:pPr>
        <w:pStyle w:val="af0"/>
        <w:outlineLvl w:val="1"/>
        <w:rPr>
          <w:rFonts w:ascii="Times New Roman" w:eastAsia="仿宋_GB2312" w:hAnsi="Times New Roman" w:cs="Times New Roman"/>
        </w:rPr>
      </w:pPr>
      <w:bookmarkStart w:id="35" w:name="_Toc80882864"/>
      <w:r w:rsidRPr="00143170">
        <w:rPr>
          <w:rFonts w:ascii="Times New Roman" w:eastAsia="仿宋_GB2312" w:hAnsi="Times New Roman" w:cs="Times New Roman" w:hint="eastAsia"/>
        </w:rPr>
        <w:lastRenderedPageBreak/>
        <w:t>29</w:t>
      </w:r>
      <w:r w:rsidRPr="00143170">
        <w:rPr>
          <w:rFonts w:ascii="Times New Roman" w:eastAsia="仿宋_GB2312" w:hAnsi="Times New Roman" w:cs="Times New Roman"/>
        </w:rPr>
        <w:t>.</w:t>
      </w:r>
      <w:r w:rsidRPr="00143170">
        <w:rPr>
          <w:rFonts w:ascii="Times New Roman" w:eastAsia="仿宋_GB2312" w:hAnsi="Times New Roman" w:cs="Times New Roman"/>
        </w:rPr>
        <w:t>农村卫生厕所普及率</w:t>
      </w:r>
      <w:r w:rsidRPr="00143170">
        <w:rPr>
          <w:rFonts w:ascii="Segoe UI Symbol" w:eastAsia="仿宋_GB2312" w:hAnsi="Segoe UI Symbol" w:cs="Segoe UI Symbol"/>
        </w:rPr>
        <w:t>★</w:t>
      </w:r>
      <w:bookmarkEnd w:id="35"/>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）指标解释：指使用各类卫生厕所的农户数与农村总户数的比率。卫生厕所指达到《农村户厕卫生规范》（</w:t>
      </w:r>
      <w:r w:rsidRPr="00143170">
        <w:rPr>
          <w:rFonts w:eastAsia="仿宋_GB2312" w:hint="eastAsia"/>
        </w:rPr>
        <w:t>GB 19379</w:t>
      </w:r>
      <w:r w:rsidRPr="00143170">
        <w:rPr>
          <w:rFonts w:eastAsia="仿宋_GB2312" w:hint="eastAsia"/>
        </w:rPr>
        <w:t>）和《粪便无害化卫生要求》（</w:t>
      </w:r>
      <w:r w:rsidRPr="00143170">
        <w:rPr>
          <w:rFonts w:eastAsia="仿宋_GB2312" w:hint="eastAsia"/>
        </w:rPr>
        <w:t>GB 7959</w:t>
      </w:r>
      <w:r w:rsidRPr="00143170">
        <w:rPr>
          <w:rFonts w:eastAsia="仿宋_GB2312" w:hint="eastAsia"/>
        </w:rPr>
        <w:t>）等基本要求，具有粪便无害化处理设施、按规范进行使用管理的厕所。农村总户数指县域（不含）以下农户总数。</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）指标设置缘由：促进农村粪便无害化处理，进一步提升改厕质量。</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）计算方法：农村卫生厕所普及率</w:t>
      </w:r>
      <w:r w:rsidRPr="00143170">
        <w:rPr>
          <w:rFonts w:eastAsia="仿宋_GB2312" w:hint="eastAsia"/>
        </w:rPr>
        <w:t>=</w:t>
      </w:r>
      <w:r w:rsidRPr="00143170">
        <w:rPr>
          <w:rFonts w:eastAsia="仿宋_GB2312" w:hint="eastAsia"/>
        </w:rPr>
        <w:t>使用各类卫生厕所的农户数÷农村总户数×</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）发展趋势：该项指标应不断提高。</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）数据来源：市农业农村局。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t>东莞市在市委、市政府的领导下，提出“国家卫生城市标准全覆盖”目标和农村环境“五整治”的要求，以创建省级或国家级卫生镇为抓手，从</w:t>
      </w:r>
      <w:r w:rsidRPr="00143170">
        <w:rPr>
          <w:rFonts w:eastAsia="仿宋_GB2312" w:hint="eastAsia"/>
        </w:rPr>
        <w:t>2005</w:t>
      </w:r>
      <w:r w:rsidRPr="00143170">
        <w:rPr>
          <w:rFonts w:eastAsia="仿宋_GB2312" w:hint="eastAsia"/>
        </w:rPr>
        <w:t>年开始，由市卫计部门牵头开展农村改厕工作。在</w:t>
      </w:r>
      <w:r w:rsidRPr="00143170">
        <w:rPr>
          <w:rFonts w:eastAsia="仿宋_GB2312" w:hint="eastAsia"/>
        </w:rPr>
        <w:t>2010</w:t>
      </w:r>
      <w:r w:rsidRPr="00143170">
        <w:rPr>
          <w:rFonts w:eastAsia="仿宋_GB2312" w:hint="eastAsia"/>
        </w:rPr>
        <w:t>年，全市农村改厕工作已基本完成，农村卫生厕所普及率基本达到</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7</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lastRenderedPageBreak/>
        <w:t>2019</w:t>
      </w:r>
      <w:r w:rsidRPr="00143170">
        <w:rPr>
          <w:rFonts w:eastAsia="仿宋_GB2312" w:hint="eastAsia"/>
        </w:rPr>
        <w:t>年，东莞市根据《国务院农村人居环境整治三年行动方案》以及《广东省农村“厕所革命”行动方案》的要求，结合东莞市市城乡高度融合的实际，由城管委牵头出台了《东莞市“厕所革命”行动工作方案》。明确至</w:t>
      </w:r>
      <w:r w:rsidRPr="00143170">
        <w:rPr>
          <w:rFonts w:eastAsia="仿宋_GB2312" w:hint="eastAsia"/>
        </w:rPr>
        <w:t>2020</w:t>
      </w:r>
      <w:r w:rsidRPr="00143170">
        <w:rPr>
          <w:rFonts w:eastAsia="仿宋_GB2312" w:hint="eastAsia"/>
        </w:rPr>
        <w:t>年底，全市农村户用卫生厕所覆盖率继续保持</w:t>
      </w:r>
      <w:r w:rsidRPr="00143170">
        <w:rPr>
          <w:rFonts w:eastAsia="仿宋_GB2312" w:hint="eastAsia"/>
        </w:rPr>
        <w:t>100%</w:t>
      </w:r>
      <w:r w:rsidRPr="00143170">
        <w:rPr>
          <w:rFonts w:eastAsia="仿宋_GB2312" w:hint="eastAsia"/>
        </w:rPr>
        <w:t>。无废城市建设要求该项指标不断提高，促进农村粪便无害化处理，进一步提升改厕质量。</w:t>
      </w:r>
    </w:p>
    <w:p w:rsidR="00804F7D" w:rsidRPr="00143170" w:rsidRDefault="006E08D3">
      <w:pPr>
        <w:rPr>
          <w:rFonts w:eastAsia="仿宋_GB2312"/>
        </w:rPr>
      </w:pPr>
      <w:r w:rsidRPr="00143170">
        <w:rPr>
          <w:rFonts w:eastAsia="仿宋_GB2312" w:hint="eastAsia"/>
        </w:rPr>
        <w:t>（</w:t>
      </w:r>
      <w:r w:rsidRPr="00143170">
        <w:rPr>
          <w:rFonts w:eastAsia="仿宋_GB2312" w:hint="eastAsia"/>
        </w:rPr>
        <w:t>8</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支撑实现该目标指标的工作任务主要有任务</w:t>
      </w:r>
      <w:r w:rsidRPr="00143170">
        <w:rPr>
          <w:rFonts w:eastAsia="仿宋_GB2312" w:hint="eastAsia"/>
        </w:rPr>
        <w:t>25.</w:t>
      </w:r>
      <w:r w:rsidRPr="00143170">
        <w:rPr>
          <w:rFonts w:eastAsia="仿宋_GB2312" w:hint="eastAsia"/>
        </w:rPr>
        <w:t>完善农村粪污管理体系，建设处理设施。</w:t>
      </w:r>
    </w:p>
    <w:p w:rsidR="00804F7D" w:rsidRPr="00143170" w:rsidRDefault="006E08D3">
      <w:pPr>
        <w:pStyle w:val="af0"/>
        <w:outlineLvl w:val="1"/>
        <w:rPr>
          <w:rFonts w:ascii="Times New Roman" w:eastAsia="仿宋_GB2312" w:hAnsi="Times New Roman" w:cs="Times New Roman"/>
        </w:rPr>
      </w:pPr>
      <w:bookmarkStart w:id="36" w:name="_Toc80882865"/>
      <w:r w:rsidRPr="00143170">
        <w:rPr>
          <w:rFonts w:ascii="Times New Roman" w:eastAsia="仿宋_GB2312" w:hAnsi="Times New Roman" w:cs="Times New Roman"/>
        </w:rPr>
        <w:t>30.</w:t>
      </w:r>
      <w:r w:rsidRPr="00143170">
        <w:rPr>
          <w:rFonts w:ascii="Times New Roman" w:eastAsia="仿宋_GB2312" w:hAnsi="Times New Roman" w:cs="Times New Roman"/>
        </w:rPr>
        <w:t>有害垃圾收集处置体系覆盖率</w:t>
      </w:r>
      <w:bookmarkEnd w:id="36"/>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指城市建成区内纳入有害垃圾分类收集、分类运输、分类处置体系的居民小区数量占居民小区总数的百分率。根据《生活垃圾分类制度实施方案》，有害垃圾主要包括：废电池（镉镍电池、氧化汞电池、铅蓄电池等），废荧光灯管（日光灯管、节能灯等），废温度计，废血压计，废药品及其包装物，废油漆、溶剂及其包装物，废杀虫剂、消毒剂及其包装物，废胶片及废相纸等。</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）指标设置缘由：实现有害垃圾的源头分类，形成完整的收集、运输和处置体系。</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）计算方法：有害垃圾收集处置体系覆盖率</w:t>
      </w:r>
      <w:r w:rsidRPr="00143170">
        <w:rPr>
          <w:rFonts w:eastAsia="仿宋_GB2312" w:hint="eastAsia"/>
        </w:rPr>
        <w:t>=</w:t>
      </w:r>
      <w:r w:rsidRPr="00143170">
        <w:rPr>
          <w:rFonts w:eastAsia="仿宋_GB2312" w:hint="eastAsia"/>
        </w:rPr>
        <w:t>纳入有害垃圾收集处置体系的居民小区数量÷居民小区总数×</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lastRenderedPageBreak/>
        <w:t>（</w:t>
      </w:r>
      <w:r w:rsidRPr="00143170">
        <w:rPr>
          <w:rFonts w:eastAsia="仿宋_GB2312" w:hint="eastAsia"/>
        </w:rPr>
        <w:t>4</w:t>
      </w:r>
      <w:r w:rsidRPr="00143170">
        <w:rPr>
          <w:rFonts w:eastAsia="仿宋_GB2312" w:hint="eastAsia"/>
        </w:rPr>
        <w:t>）发展趋势：该项指标应不断提高，最终实现全覆盖。</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）数据来源：市城市管理和综合执法局。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t>2018</w:t>
      </w:r>
      <w:r w:rsidRPr="00143170">
        <w:rPr>
          <w:rFonts w:eastAsia="仿宋_GB2312" w:hint="eastAsia"/>
        </w:rPr>
        <w:t>年</w:t>
      </w:r>
      <w:r w:rsidRPr="00143170">
        <w:rPr>
          <w:rFonts w:eastAsia="仿宋_GB2312" w:hint="eastAsia"/>
        </w:rPr>
        <w:t>8</w:t>
      </w:r>
      <w:r w:rsidRPr="00143170">
        <w:rPr>
          <w:rFonts w:eastAsia="仿宋_GB2312" w:hint="eastAsia"/>
        </w:rPr>
        <w:t>月</w:t>
      </w:r>
      <w:r w:rsidRPr="00143170">
        <w:rPr>
          <w:rFonts w:eastAsia="仿宋_GB2312" w:hint="eastAsia"/>
        </w:rPr>
        <w:t>16</w:t>
      </w:r>
      <w:r w:rsidRPr="00143170">
        <w:rPr>
          <w:rFonts w:eastAsia="仿宋_GB2312" w:hint="eastAsia"/>
        </w:rPr>
        <w:t>日，东莞市颁布了《东莞市生活垃圾强制分类工作方案》，推进全市公共机构率先开展生活垃圾强制分类，加快完善有害垃圾、易腐垃圾、可回收物、大件垃圾、园林废弃物等分流分类收运处理。</w:t>
      </w:r>
      <w:r w:rsidRPr="00143170">
        <w:rPr>
          <w:rFonts w:eastAsia="仿宋_GB2312" w:hint="eastAsia"/>
        </w:rPr>
        <w:t>2018</w:t>
      </w:r>
      <w:r w:rsidRPr="00143170">
        <w:rPr>
          <w:rFonts w:eastAsia="仿宋_GB2312" w:hint="eastAsia"/>
        </w:rPr>
        <w:t>年</w:t>
      </w:r>
      <w:r w:rsidRPr="00143170">
        <w:rPr>
          <w:rFonts w:eastAsia="仿宋_GB2312" w:hint="eastAsia"/>
        </w:rPr>
        <w:t>12</w:t>
      </w:r>
      <w:r w:rsidRPr="00143170">
        <w:rPr>
          <w:rFonts w:eastAsia="仿宋_GB2312" w:hint="eastAsia"/>
        </w:rPr>
        <w:t>月</w:t>
      </w:r>
      <w:r w:rsidRPr="00143170">
        <w:rPr>
          <w:rFonts w:eastAsia="仿宋_GB2312" w:hint="eastAsia"/>
        </w:rPr>
        <w:t>12</w:t>
      </w:r>
      <w:r w:rsidRPr="00143170">
        <w:rPr>
          <w:rFonts w:eastAsia="仿宋_GB2312" w:hint="eastAsia"/>
        </w:rPr>
        <w:t>日，东莞市颁布了《东莞市公共机构生活垃圾分类制度实施方案》，到</w:t>
      </w:r>
      <w:r w:rsidRPr="00143170">
        <w:rPr>
          <w:rFonts w:eastAsia="仿宋_GB2312" w:hint="eastAsia"/>
        </w:rPr>
        <w:t>2018</w:t>
      </w:r>
      <w:r w:rsidRPr="00143170">
        <w:rPr>
          <w:rFonts w:eastAsia="仿宋_GB2312" w:hint="eastAsia"/>
        </w:rPr>
        <w:t>年底，全市公共机构生活垃圾分类全覆盖，公共机构产生的有害垃圾须交给有资质的专业公司统一收运和处理。有害垃圾收集处置体系覆盖率为</w:t>
      </w:r>
      <w:r w:rsidRPr="00143170">
        <w:rPr>
          <w:rFonts w:eastAsia="仿宋_GB2312" w:hint="eastAsia"/>
        </w:rPr>
        <w:t>5%</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7</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根据《东莞市生活垃圾分类三年行动方案（</w:t>
      </w:r>
      <w:r w:rsidRPr="00143170">
        <w:rPr>
          <w:rFonts w:eastAsia="仿宋_GB2312" w:hint="eastAsia"/>
        </w:rPr>
        <w:t>2020-2023</w:t>
      </w:r>
      <w:r w:rsidRPr="00143170">
        <w:rPr>
          <w:rFonts w:eastAsia="仿宋_GB2312" w:hint="eastAsia"/>
        </w:rPr>
        <w:t>年）》的要求，到</w:t>
      </w:r>
      <w:r w:rsidRPr="00143170">
        <w:rPr>
          <w:rFonts w:eastAsia="仿宋_GB2312" w:hint="eastAsia"/>
        </w:rPr>
        <w:t>2023</w:t>
      </w:r>
      <w:r w:rsidRPr="00143170">
        <w:rPr>
          <w:rFonts w:eastAsia="仿宋_GB2312" w:hint="eastAsia"/>
        </w:rPr>
        <w:t>年完成“</w:t>
      </w:r>
      <w:r w:rsidRPr="00143170">
        <w:rPr>
          <w:rFonts w:eastAsia="仿宋_GB2312" w:hint="eastAsia"/>
        </w:rPr>
        <w:t>3+3</w:t>
      </w:r>
      <w:r w:rsidRPr="00143170">
        <w:rPr>
          <w:rFonts w:eastAsia="仿宋_GB2312" w:hint="eastAsia"/>
        </w:rPr>
        <w:t>”（即松山湖、滨海湾新区、莞城、东城、万江、南城街道）、“</w:t>
      </w:r>
      <w:r w:rsidRPr="00143170">
        <w:rPr>
          <w:rFonts w:eastAsia="仿宋_GB2312" w:hint="eastAsia"/>
        </w:rPr>
        <w:t>1+1</w:t>
      </w:r>
      <w:r w:rsidRPr="00143170">
        <w:rPr>
          <w:rFonts w:eastAsia="仿宋_GB2312" w:hint="eastAsia"/>
        </w:rPr>
        <w:t>”（即各镇的中心区和一个村（社区））垃圾分类示范片区建设，实现示范片区全区域有害垃圾单独收运处理。无废城市建设要求该项指标应不断提高并最终实现全覆盖。到</w:t>
      </w:r>
      <w:r w:rsidRPr="00143170">
        <w:rPr>
          <w:rFonts w:eastAsia="仿宋_GB2312" w:hint="eastAsia"/>
        </w:rPr>
        <w:t>2023</w:t>
      </w:r>
      <w:r w:rsidRPr="00143170">
        <w:rPr>
          <w:rFonts w:eastAsia="仿宋_GB2312" w:hint="eastAsia"/>
        </w:rPr>
        <w:t>年，东莞市有害垃圾收集处置体系覆盖率为</w:t>
      </w:r>
      <w:r w:rsidRPr="00143170">
        <w:rPr>
          <w:rFonts w:eastAsia="仿宋_GB2312" w:hint="eastAsia"/>
        </w:rPr>
        <w:t>50%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8</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lastRenderedPageBreak/>
        <w:t>支撑实现该目标指标的工作任务主要有任务</w:t>
      </w:r>
      <w:r w:rsidRPr="00143170">
        <w:rPr>
          <w:rFonts w:eastAsia="仿宋_GB2312" w:hint="eastAsia"/>
        </w:rPr>
        <w:t>26.</w:t>
      </w:r>
      <w:r w:rsidRPr="00143170">
        <w:rPr>
          <w:rFonts w:eastAsia="仿宋_GB2312" w:hint="eastAsia"/>
        </w:rPr>
        <w:t>健全生活垃圾分类制度机制，开展垃圾分类工作监督考核、</w:t>
      </w:r>
      <w:r w:rsidRPr="00143170">
        <w:rPr>
          <w:rFonts w:eastAsia="仿宋_GB2312"/>
        </w:rPr>
        <w:t>任务</w:t>
      </w:r>
      <w:r w:rsidRPr="00143170">
        <w:rPr>
          <w:rFonts w:eastAsia="仿宋_GB2312" w:hint="eastAsia"/>
        </w:rPr>
        <w:t>28.</w:t>
      </w:r>
      <w:r w:rsidRPr="00143170">
        <w:rPr>
          <w:rFonts w:eastAsia="仿宋_GB2312" w:hint="eastAsia"/>
        </w:rPr>
        <w:t>建立完善生活垃圾分类收运处置体系，强化收运利用处置企业监督管理。</w:t>
      </w:r>
    </w:p>
    <w:p w:rsidR="00804F7D" w:rsidRPr="00143170" w:rsidRDefault="006E08D3">
      <w:pPr>
        <w:pStyle w:val="af0"/>
        <w:outlineLvl w:val="1"/>
        <w:rPr>
          <w:rFonts w:ascii="Times New Roman" w:eastAsia="仿宋_GB2312" w:hAnsi="Times New Roman" w:cs="Times New Roman"/>
        </w:rPr>
      </w:pPr>
      <w:bookmarkStart w:id="37" w:name="_Toc80882866"/>
      <w:r w:rsidRPr="00143170">
        <w:rPr>
          <w:rFonts w:ascii="Times New Roman" w:eastAsia="仿宋_GB2312" w:hAnsi="Times New Roman" w:cs="Times New Roman"/>
        </w:rPr>
        <w:t>31.</w:t>
      </w:r>
      <w:r w:rsidRPr="00143170">
        <w:rPr>
          <w:rFonts w:ascii="Times New Roman" w:eastAsia="仿宋_GB2312" w:hAnsi="Times New Roman" w:cs="Times New Roman"/>
        </w:rPr>
        <w:t>非正规垃圾填埋场整治完成率</w:t>
      </w:r>
      <w:bookmarkEnd w:id="37"/>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指完成治理的非正规垃圾填埋场数量占全市非正规垃圾填埋场数量的比率。非正规垃圾填埋场是利用自然条件堆填，没有按照垃圾卫生填埋场建设的规范标准进行完善边坡、顶部、底部防渗漏设计和建设，同时缺少土地用地、规划、立项、环境保护等方面的合法批准手续的垃圾填埋场。</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）指标设置缘由：整治现有的非正规垃圾填埋场，对生活垃圾进行规范化处理处置。</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）计算方法：非正规垃圾填埋场整治完成率</w:t>
      </w:r>
      <w:r w:rsidRPr="00143170">
        <w:rPr>
          <w:rFonts w:eastAsia="仿宋_GB2312" w:hint="eastAsia"/>
        </w:rPr>
        <w:t>=</w:t>
      </w:r>
      <w:r w:rsidRPr="00143170">
        <w:rPr>
          <w:rFonts w:eastAsia="仿宋_GB2312" w:hint="eastAsia"/>
        </w:rPr>
        <w:t>治理后规范的垃圾填埋场数量÷非正规垃圾填埋场数量×</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）发展趋势：该项指标应不断提高，并趋于</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）数据来源：市城市管理和综合执法局。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）指标现状：</w:t>
      </w:r>
      <w:r w:rsidRPr="00143170">
        <w:rPr>
          <w:rFonts w:eastAsia="仿宋_GB2312" w:hint="eastAsia"/>
        </w:rPr>
        <w:t>2017</w:t>
      </w:r>
      <w:r w:rsidRPr="00143170">
        <w:rPr>
          <w:rFonts w:eastAsia="仿宋_GB2312" w:hint="eastAsia"/>
        </w:rPr>
        <w:t>年东莞市城市管理和综合执法局组织各园区、镇（街）对辖区范围内的非正规垃圾堆放点进行排查，东莞市共有非正规垃圾填埋场</w:t>
      </w:r>
      <w:r w:rsidRPr="00143170">
        <w:rPr>
          <w:rFonts w:eastAsia="仿宋_GB2312" w:hint="eastAsia"/>
        </w:rPr>
        <w:t>39</w:t>
      </w:r>
      <w:r w:rsidRPr="00143170">
        <w:rPr>
          <w:rFonts w:eastAsia="仿宋_GB2312" w:hint="eastAsia"/>
        </w:rPr>
        <w:t>个，</w:t>
      </w:r>
      <w:r w:rsidRPr="00143170">
        <w:rPr>
          <w:rFonts w:eastAsia="仿宋_GB2312" w:hint="eastAsia"/>
        </w:rPr>
        <w:t>3</w:t>
      </w:r>
      <w:r w:rsidRPr="00143170">
        <w:rPr>
          <w:rFonts w:eastAsia="仿宋_GB2312" w:hint="eastAsia"/>
        </w:rPr>
        <w:t>个非正规垃圾填埋场已清理关闭，</w:t>
      </w:r>
      <w:r w:rsidRPr="00143170">
        <w:rPr>
          <w:rFonts w:eastAsia="仿宋_GB2312" w:hint="eastAsia"/>
        </w:rPr>
        <w:t>2019</w:t>
      </w:r>
      <w:r w:rsidRPr="00143170">
        <w:rPr>
          <w:rFonts w:eastAsia="仿宋_GB2312" w:hint="eastAsia"/>
        </w:rPr>
        <w:t>年已完成</w:t>
      </w:r>
      <w:r w:rsidRPr="00143170">
        <w:rPr>
          <w:rFonts w:eastAsia="仿宋_GB2312" w:hint="eastAsia"/>
        </w:rPr>
        <w:t>20</w:t>
      </w:r>
      <w:r w:rsidRPr="00143170">
        <w:rPr>
          <w:rFonts w:eastAsia="仿宋_GB2312" w:hint="eastAsia"/>
        </w:rPr>
        <w:t>个非正规垃圾填埋场整治工作，整改率为</w:t>
      </w:r>
      <w:r w:rsidRPr="00143170">
        <w:rPr>
          <w:rFonts w:eastAsia="仿宋_GB2312" w:hint="eastAsia"/>
        </w:rPr>
        <w:t>58.97%</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7</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lastRenderedPageBreak/>
        <w:t>2023</w:t>
      </w:r>
      <w:r w:rsidRPr="00143170">
        <w:rPr>
          <w:rFonts w:eastAsia="仿宋_GB2312" w:hint="eastAsia"/>
        </w:rPr>
        <w:t>年东莞市对剩余的</w:t>
      </w:r>
      <w:r w:rsidRPr="00143170">
        <w:rPr>
          <w:rFonts w:eastAsia="仿宋_GB2312" w:hint="eastAsia"/>
        </w:rPr>
        <w:t>16</w:t>
      </w:r>
      <w:r w:rsidRPr="00143170">
        <w:rPr>
          <w:rFonts w:eastAsia="仿宋_GB2312" w:hint="eastAsia"/>
        </w:rPr>
        <w:t>个非正规垃圾填埋场进行整治工作，</w:t>
      </w:r>
      <w:r w:rsidRPr="00143170">
        <w:rPr>
          <w:rFonts w:eastAsia="仿宋_GB2312" w:hint="eastAsia"/>
        </w:rPr>
        <w:t>2023</w:t>
      </w:r>
      <w:r w:rsidRPr="00143170">
        <w:rPr>
          <w:rFonts w:eastAsia="仿宋_GB2312" w:hint="eastAsia"/>
        </w:rPr>
        <w:t>年底完成全部整治工作，非正规垃圾填埋场整治完成率达到</w:t>
      </w:r>
      <w:r w:rsidRPr="00143170">
        <w:rPr>
          <w:rFonts w:eastAsia="仿宋_GB2312" w:hint="eastAsia"/>
        </w:rPr>
        <w:t>100%</w:t>
      </w:r>
      <w:r w:rsidRPr="00143170">
        <w:rPr>
          <w:rFonts w:eastAsia="仿宋_GB2312" w:hint="eastAsia"/>
        </w:rPr>
        <w:t>。无废城市建设要求非正规垃圾填埋场整治完成率达到</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8</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支撑实现该目标指标的工作任务主要有任务</w:t>
      </w:r>
      <w:r w:rsidRPr="00143170">
        <w:rPr>
          <w:rFonts w:eastAsia="仿宋_GB2312" w:hint="eastAsia"/>
        </w:rPr>
        <w:t>29.</w:t>
      </w:r>
      <w:r w:rsidRPr="00143170">
        <w:rPr>
          <w:rFonts w:eastAsia="仿宋_GB2312" w:hint="eastAsia"/>
        </w:rPr>
        <w:t>提升生活垃圾处理能力，推进厨余垃圾处理处置和资源化利用。</w:t>
      </w:r>
    </w:p>
    <w:p w:rsidR="00804F7D" w:rsidRPr="00143170" w:rsidRDefault="006E08D3">
      <w:pPr>
        <w:pStyle w:val="af0"/>
        <w:outlineLvl w:val="1"/>
        <w:rPr>
          <w:rFonts w:ascii="Times New Roman" w:eastAsia="仿宋_GB2312" w:hAnsi="Times New Roman" w:cs="Times New Roman"/>
        </w:rPr>
      </w:pPr>
      <w:bookmarkStart w:id="38" w:name="_Toc80882867"/>
      <w:r w:rsidRPr="00143170">
        <w:rPr>
          <w:rFonts w:ascii="Times New Roman" w:eastAsia="仿宋_GB2312" w:hAnsi="Times New Roman" w:cs="Times New Roman"/>
        </w:rPr>
        <w:t>32.“</w:t>
      </w:r>
      <w:r w:rsidRPr="00143170">
        <w:rPr>
          <w:rFonts w:ascii="Times New Roman" w:eastAsia="仿宋_GB2312" w:hAnsi="Times New Roman" w:cs="Times New Roman"/>
        </w:rPr>
        <w:t>无废城市</w:t>
      </w:r>
      <w:r w:rsidRPr="00143170">
        <w:rPr>
          <w:rFonts w:ascii="Times New Roman" w:eastAsia="仿宋_GB2312" w:hAnsi="Times New Roman" w:cs="Times New Roman"/>
        </w:rPr>
        <w:t>”</w:t>
      </w:r>
      <w:r w:rsidRPr="00143170">
        <w:rPr>
          <w:rFonts w:ascii="Times New Roman" w:eastAsia="仿宋_GB2312" w:hAnsi="Times New Roman" w:cs="Times New Roman"/>
        </w:rPr>
        <w:t>建设地方性法规或政策性文件制定</w:t>
      </w:r>
      <w:r w:rsidRPr="00143170">
        <w:rPr>
          <w:rFonts w:ascii="Segoe UI Symbol" w:eastAsia="仿宋_GB2312" w:hAnsi="Segoe UI Symbol" w:cs="Segoe UI Symbol"/>
        </w:rPr>
        <w:t>★</w:t>
      </w:r>
      <w:bookmarkEnd w:id="38"/>
    </w:p>
    <w:p w:rsidR="00804F7D" w:rsidRPr="00143170" w:rsidRDefault="006E08D3">
      <w:pPr>
        <w:rPr>
          <w:rFonts w:eastAsia="仿宋_GB2312"/>
        </w:rPr>
      </w:pPr>
      <w:r w:rsidRPr="00143170">
        <w:rPr>
          <w:rFonts w:eastAsia="仿宋_GB2312"/>
        </w:rPr>
        <w:t>（</w:t>
      </w:r>
      <w:r w:rsidRPr="00143170">
        <w:rPr>
          <w:rFonts w:eastAsia="仿宋_GB2312"/>
        </w:rPr>
        <w:t>1</w:t>
      </w:r>
      <w:r w:rsidRPr="00143170">
        <w:rPr>
          <w:rFonts w:eastAsia="仿宋_GB2312"/>
        </w:rPr>
        <w:t>）指标解释：指城市涉及固体废物减量化、资源化、无害化相关内容的地方性法规、政策性文件、统计制度的制定和出台情况。</w:t>
      </w:r>
    </w:p>
    <w:p w:rsidR="00804F7D" w:rsidRPr="00143170" w:rsidRDefault="006E08D3">
      <w:pPr>
        <w:rPr>
          <w:rFonts w:eastAsia="仿宋_GB2312"/>
        </w:rPr>
      </w:pPr>
      <w:r w:rsidRPr="00143170">
        <w:rPr>
          <w:rFonts w:eastAsia="仿宋_GB2312"/>
        </w:rPr>
        <w:t>（</w:t>
      </w:r>
      <w:r w:rsidRPr="00143170">
        <w:rPr>
          <w:rFonts w:eastAsia="仿宋_GB2312"/>
        </w:rPr>
        <w:t>2</w:t>
      </w:r>
      <w:r w:rsidRPr="00143170">
        <w:rPr>
          <w:rFonts w:eastAsia="仿宋_GB2312"/>
        </w:rPr>
        <w:t>）数据来源：负责</w:t>
      </w:r>
      <w:r w:rsidRPr="00143170">
        <w:rPr>
          <w:rFonts w:eastAsia="仿宋_GB2312"/>
        </w:rPr>
        <w:t>“</w:t>
      </w:r>
      <w:r w:rsidRPr="00143170">
        <w:rPr>
          <w:rFonts w:eastAsia="仿宋_GB2312"/>
        </w:rPr>
        <w:t>无废城市</w:t>
      </w:r>
      <w:r w:rsidRPr="00143170">
        <w:rPr>
          <w:rFonts w:eastAsia="仿宋_GB2312"/>
        </w:rPr>
        <w:t>”</w:t>
      </w:r>
      <w:r w:rsidRPr="00143170">
        <w:rPr>
          <w:rFonts w:eastAsia="仿宋_GB2312"/>
        </w:rPr>
        <w:t>建设的协调机构。</w:t>
      </w:r>
    </w:p>
    <w:p w:rsidR="00804F7D" w:rsidRPr="00143170" w:rsidRDefault="006E08D3">
      <w:pPr>
        <w:rPr>
          <w:rFonts w:eastAsia="仿宋_GB2312"/>
        </w:rPr>
      </w:pPr>
      <w:r w:rsidRPr="00143170">
        <w:rPr>
          <w:rFonts w:eastAsia="仿宋_GB2312"/>
        </w:rPr>
        <w:t>（</w:t>
      </w:r>
      <w:r w:rsidRPr="00143170">
        <w:rPr>
          <w:rFonts w:eastAsia="仿宋_GB2312"/>
        </w:rPr>
        <w:t>3</w:t>
      </w:r>
      <w:r w:rsidRPr="00143170">
        <w:rPr>
          <w:rFonts w:eastAsia="仿宋_GB2312"/>
        </w:rPr>
        <w:t>）规划指标：到</w:t>
      </w:r>
      <w:r w:rsidRPr="00143170">
        <w:rPr>
          <w:rFonts w:eastAsia="仿宋_GB2312"/>
        </w:rPr>
        <w:t>2023</w:t>
      </w:r>
      <w:r w:rsidRPr="00143170">
        <w:rPr>
          <w:rFonts w:eastAsia="仿宋_GB2312"/>
        </w:rPr>
        <w:t>年，制定出台涉及固体废物减量化、资源化、无害化相关的建设办法、部门管理规定、实施细则、垃圾分类统计制度等地方性法规或政策性文件。</w:t>
      </w:r>
    </w:p>
    <w:p w:rsidR="00804F7D" w:rsidRPr="00143170" w:rsidRDefault="006E08D3">
      <w:pPr>
        <w:rPr>
          <w:rFonts w:eastAsia="仿宋_GB2312"/>
        </w:rPr>
      </w:pPr>
      <w:r w:rsidRPr="00143170">
        <w:rPr>
          <w:rFonts w:eastAsia="仿宋_GB2312" w:hint="eastAsia"/>
        </w:rPr>
        <w:t>（</w:t>
      </w:r>
      <w:r w:rsidRPr="00143170">
        <w:rPr>
          <w:rFonts w:eastAsia="仿宋_GB2312"/>
        </w:rPr>
        <w:t>4</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支撑实现该目标指标的工作任务为任务</w:t>
      </w:r>
      <w:r w:rsidRPr="00143170">
        <w:rPr>
          <w:rFonts w:eastAsia="仿宋_GB2312"/>
        </w:rPr>
        <w:t>3</w:t>
      </w:r>
      <w:r w:rsidRPr="00143170">
        <w:rPr>
          <w:rFonts w:eastAsia="仿宋_GB2312" w:hint="eastAsia"/>
        </w:rPr>
        <w:t>.</w:t>
      </w:r>
      <w:r w:rsidRPr="00143170">
        <w:rPr>
          <w:rFonts w:eastAsia="仿宋_GB2312" w:hint="eastAsia"/>
        </w:rPr>
        <w:t>加强制度政策集成创新，全面落实工作任务清单。</w:t>
      </w:r>
    </w:p>
    <w:p w:rsidR="00804F7D" w:rsidRPr="00143170" w:rsidRDefault="006E08D3">
      <w:pPr>
        <w:pStyle w:val="af0"/>
        <w:outlineLvl w:val="1"/>
        <w:rPr>
          <w:rFonts w:ascii="Times New Roman" w:eastAsia="仿宋_GB2312" w:hAnsi="Times New Roman" w:cs="Times New Roman"/>
        </w:rPr>
      </w:pPr>
      <w:bookmarkStart w:id="39" w:name="_Toc80882868"/>
      <w:r w:rsidRPr="00143170">
        <w:rPr>
          <w:rFonts w:ascii="Times New Roman" w:eastAsia="仿宋_GB2312" w:hAnsi="Times New Roman" w:cs="Times New Roman"/>
        </w:rPr>
        <w:t>33.“</w:t>
      </w:r>
      <w:r w:rsidRPr="00143170">
        <w:rPr>
          <w:rFonts w:ascii="Times New Roman" w:eastAsia="仿宋_GB2312" w:hAnsi="Times New Roman" w:cs="Times New Roman"/>
        </w:rPr>
        <w:t>无废城市</w:t>
      </w:r>
      <w:r w:rsidRPr="00143170">
        <w:rPr>
          <w:rFonts w:ascii="Times New Roman" w:eastAsia="仿宋_GB2312" w:hAnsi="Times New Roman" w:cs="Times New Roman"/>
        </w:rPr>
        <w:t>”</w:t>
      </w:r>
      <w:r w:rsidRPr="00143170">
        <w:rPr>
          <w:rFonts w:ascii="Times New Roman" w:eastAsia="仿宋_GB2312" w:hAnsi="Times New Roman" w:cs="Times New Roman"/>
        </w:rPr>
        <w:t>建设协调机制</w:t>
      </w:r>
      <w:bookmarkEnd w:id="39"/>
    </w:p>
    <w:p w:rsidR="00804F7D" w:rsidRPr="00143170" w:rsidRDefault="006E08D3">
      <w:pPr>
        <w:rPr>
          <w:rFonts w:eastAsia="仿宋_GB2312"/>
        </w:rPr>
      </w:pPr>
      <w:r w:rsidRPr="00143170">
        <w:rPr>
          <w:rFonts w:eastAsia="仿宋_GB2312"/>
        </w:rPr>
        <w:t>（</w:t>
      </w:r>
      <w:r w:rsidRPr="00143170">
        <w:rPr>
          <w:rFonts w:eastAsia="仿宋_GB2312"/>
        </w:rPr>
        <w:t>1</w:t>
      </w:r>
      <w:r w:rsidRPr="00143170">
        <w:rPr>
          <w:rFonts w:eastAsia="仿宋_GB2312"/>
        </w:rPr>
        <w:t>）指标解释：指市委市政府牵头组织成立、市委市政府主要领导负责，生态环境、发展改革、工业和信息化、住房城乡建设、农</w:t>
      </w:r>
      <w:r w:rsidRPr="00143170">
        <w:rPr>
          <w:rFonts w:eastAsia="仿宋_GB2312"/>
        </w:rPr>
        <w:lastRenderedPageBreak/>
        <w:t>业农村、综合执法、商务等相关部门共同参与的组织协调机构，以及部门责任清单和协作机制建设情况。</w:t>
      </w:r>
    </w:p>
    <w:p w:rsidR="00804F7D" w:rsidRPr="00143170" w:rsidRDefault="006E08D3">
      <w:pPr>
        <w:rPr>
          <w:rFonts w:eastAsia="仿宋_GB2312"/>
        </w:rPr>
      </w:pPr>
      <w:r w:rsidRPr="00143170">
        <w:rPr>
          <w:rFonts w:eastAsia="仿宋_GB2312"/>
        </w:rPr>
        <w:t>（</w:t>
      </w:r>
      <w:r w:rsidRPr="00143170">
        <w:rPr>
          <w:rFonts w:eastAsia="仿宋_GB2312"/>
        </w:rPr>
        <w:t>2</w:t>
      </w:r>
      <w:r w:rsidRPr="00143170">
        <w:rPr>
          <w:rFonts w:eastAsia="仿宋_GB2312"/>
        </w:rPr>
        <w:t>）规划指标：</w:t>
      </w:r>
      <w:r w:rsidRPr="00143170">
        <w:rPr>
          <w:rFonts w:eastAsia="仿宋_GB2312"/>
        </w:rPr>
        <w:t>2021</w:t>
      </w:r>
      <w:r w:rsidRPr="00143170">
        <w:rPr>
          <w:rFonts w:eastAsia="仿宋_GB2312"/>
        </w:rPr>
        <w:t>年，成立东莞市</w:t>
      </w:r>
      <w:r w:rsidRPr="00143170">
        <w:rPr>
          <w:rFonts w:eastAsia="仿宋_GB2312"/>
        </w:rPr>
        <w:t>“</w:t>
      </w:r>
      <w:r w:rsidRPr="00143170">
        <w:rPr>
          <w:rFonts w:eastAsia="仿宋_GB2312"/>
        </w:rPr>
        <w:t>无废城市</w:t>
      </w:r>
      <w:r w:rsidRPr="00143170">
        <w:rPr>
          <w:rFonts w:eastAsia="仿宋_GB2312"/>
        </w:rPr>
        <w:t>”</w:t>
      </w:r>
      <w:r w:rsidRPr="00143170">
        <w:rPr>
          <w:rFonts w:eastAsia="仿宋_GB2312"/>
        </w:rPr>
        <w:t>建设领导小组，发布领导小组及各参与部门的组织协同制度、部门责任。</w:t>
      </w:r>
    </w:p>
    <w:p w:rsidR="00804F7D" w:rsidRPr="00143170" w:rsidRDefault="006E08D3">
      <w:pPr>
        <w:pStyle w:val="af0"/>
        <w:outlineLvl w:val="1"/>
        <w:rPr>
          <w:rFonts w:ascii="Times New Roman" w:eastAsia="仿宋_GB2312" w:hAnsi="Times New Roman" w:cs="Times New Roman"/>
        </w:rPr>
      </w:pPr>
      <w:bookmarkStart w:id="40" w:name="_Toc80882869"/>
      <w:r w:rsidRPr="00143170">
        <w:rPr>
          <w:rFonts w:ascii="Times New Roman" w:eastAsia="仿宋_GB2312" w:hAnsi="Times New Roman" w:cs="Times New Roman"/>
        </w:rPr>
        <w:t>34.“</w:t>
      </w:r>
      <w:r w:rsidRPr="00143170">
        <w:rPr>
          <w:rFonts w:ascii="Times New Roman" w:eastAsia="仿宋_GB2312" w:hAnsi="Times New Roman" w:cs="Times New Roman"/>
        </w:rPr>
        <w:t>无废城市</w:t>
      </w:r>
      <w:r w:rsidRPr="00143170">
        <w:rPr>
          <w:rFonts w:ascii="Times New Roman" w:eastAsia="仿宋_GB2312" w:hAnsi="Times New Roman" w:cs="Times New Roman"/>
        </w:rPr>
        <w:t>”</w:t>
      </w:r>
      <w:r w:rsidRPr="00143170">
        <w:rPr>
          <w:rFonts w:ascii="Times New Roman" w:eastAsia="仿宋_GB2312" w:hAnsi="Times New Roman" w:cs="Times New Roman"/>
        </w:rPr>
        <w:t>建设成效纳入政绩考核情况</w:t>
      </w:r>
      <w:r w:rsidRPr="00143170">
        <w:rPr>
          <w:rFonts w:ascii="Segoe UI Symbol" w:eastAsia="仿宋_GB2312" w:hAnsi="Segoe UI Symbol" w:cs="Segoe UI Symbol"/>
        </w:rPr>
        <w:t>★</w:t>
      </w:r>
      <w:bookmarkEnd w:id="40"/>
    </w:p>
    <w:p w:rsidR="00804F7D" w:rsidRPr="00143170" w:rsidRDefault="006E08D3">
      <w:pPr>
        <w:rPr>
          <w:rFonts w:eastAsia="仿宋_GB2312"/>
        </w:rPr>
      </w:pPr>
      <w:r w:rsidRPr="00143170">
        <w:rPr>
          <w:rFonts w:eastAsia="仿宋_GB2312"/>
        </w:rPr>
        <w:t>（</w:t>
      </w:r>
      <w:r w:rsidRPr="00143170">
        <w:rPr>
          <w:rFonts w:eastAsia="仿宋_GB2312"/>
        </w:rPr>
        <w:t>1</w:t>
      </w:r>
      <w:r w:rsidRPr="00143170">
        <w:rPr>
          <w:rFonts w:eastAsia="仿宋_GB2312"/>
        </w:rPr>
        <w:t>）指标解释：指将</w:t>
      </w:r>
      <w:r w:rsidRPr="00143170">
        <w:rPr>
          <w:rFonts w:eastAsia="仿宋_GB2312"/>
        </w:rPr>
        <w:t>“</w:t>
      </w:r>
      <w:r w:rsidRPr="00143170">
        <w:rPr>
          <w:rFonts w:eastAsia="仿宋_GB2312"/>
        </w:rPr>
        <w:t>无废城市</w:t>
      </w:r>
      <w:r w:rsidRPr="00143170">
        <w:rPr>
          <w:rFonts w:eastAsia="仿宋_GB2312"/>
        </w:rPr>
        <w:t>”</w:t>
      </w:r>
      <w:r w:rsidRPr="00143170">
        <w:rPr>
          <w:rFonts w:eastAsia="仿宋_GB2312"/>
        </w:rPr>
        <w:t>建设重要指标及完成成效纳入各级政府及其组成部门政绩考核情况。</w:t>
      </w:r>
    </w:p>
    <w:p w:rsidR="00804F7D" w:rsidRPr="00143170" w:rsidRDefault="006E08D3">
      <w:pPr>
        <w:rPr>
          <w:rFonts w:eastAsia="仿宋_GB2312"/>
        </w:rPr>
      </w:pPr>
      <w:r w:rsidRPr="00143170">
        <w:rPr>
          <w:rFonts w:eastAsia="仿宋_GB2312"/>
        </w:rPr>
        <w:t>（</w:t>
      </w:r>
      <w:r w:rsidRPr="00143170">
        <w:rPr>
          <w:rFonts w:eastAsia="仿宋_GB2312"/>
        </w:rPr>
        <w:t>2</w:t>
      </w:r>
      <w:r w:rsidRPr="00143170">
        <w:rPr>
          <w:rFonts w:eastAsia="仿宋_GB2312"/>
        </w:rPr>
        <w:t>）数据来源：市委组织部门、监察部门。</w:t>
      </w:r>
    </w:p>
    <w:p w:rsidR="00804F7D" w:rsidRPr="00143170" w:rsidRDefault="006E08D3">
      <w:pPr>
        <w:rPr>
          <w:rFonts w:eastAsia="仿宋_GB2312"/>
        </w:rPr>
      </w:pPr>
      <w:r w:rsidRPr="00143170">
        <w:rPr>
          <w:rFonts w:eastAsia="仿宋_GB2312"/>
        </w:rPr>
        <w:t>（</w:t>
      </w:r>
      <w:r w:rsidRPr="00143170">
        <w:rPr>
          <w:rFonts w:eastAsia="仿宋_GB2312"/>
        </w:rPr>
        <w:t>3</w:t>
      </w:r>
      <w:r w:rsidRPr="00143170">
        <w:rPr>
          <w:rFonts w:eastAsia="仿宋_GB2312"/>
        </w:rPr>
        <w:t>）规划指标：到</w:t>
      </w:r>
      <w:r w:rsidRPr="00143170">
        <w:rPr>
          <w:rFonts w:eastAsia="仿宋_GB2312"/>
        </w:rPr>
        <w:t>2023</w:t>
      </w:r>
      <w:r w:rsidRPr="00143170">
        <w:rPr>
          <w:rFonts w:eastAsia="仿宋_GB2312"/>
        </w:rPr>
        <w:t>年，将实施方案的阶段目标中的重要指标，纳入生态文明、治污保洁工程、环保督察责任考核。</w:t>
      </w:r>
    </w:p>
    <w:p w:rsidR="00804F7D" w:rsidRPr="00143170" w:rsidRDefault="006E08D3">
      <w:pPr>
        <w:pStyle w:val="af0"/>
        <w:outlineLvl w:val="1"/>
        <w:rPr>
          <w:rFonts w:ascii="Times New Roman" w:eastAsia="仿宋_GB2312" w:hAnsi="Times New Roman" w:cs="Times New Roman"/>
        </w:rPr>
      </w:pPr>
      <w:bookmarkStart w:id="41" w:name="_Toc80882870"/>
      <w:r w:rsidRPr="00143170">
        <w:rPr>
          <w:rFonts w:ascii="Times New Roman" w:eastAsia="仿宋_GB2312" w:hAnsi="Times New Roman" w:cs="Times New Roman"/>
        </w:rPr>
        <w:t>35.</w:t>
      </w:r>
      <w:r w:rsidRPr="00143170">
        <w:rPr>
          <w:rFonts w:ascii="Times New Roman" w:eastAsia="仿宋_GB2312" w:hAnsi="Times New Roman" w:cs="Times New Roman"/>
        </w:rPr>
        <w:t>企业责任延伸制度建设</w:t>
      </w:r>
      <w:r w:rsidRPr="00143170">
        <w:rPr>
          <w:rFonts w:ascii="Cambria Math" w:eastAsia="仿宋_GB2312" w:hAnsi="Cambria Math" w:cs="Cambria Math"/>
        </w:rPr>
        <w:t>△</w:t>
      </w:r>
      <w:bookmarkEnd w:id="41"/>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）指标解释：指城市针对产品的生产、销售企业在产品全生命周期的延伸责任，特别是废弃后的回收和处置这方面的出台的相关制度。</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）指标设置缘由：强化废铅蓄电池收集转运信息化监督管理，推动废旧动力蓄电池回收利用体系建设，实现铅蓄电池全生命周期管理。</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）发展趋势：据《国务院办公厅关于印发生产者责任延伸制度推行方案的通知》（国办发〔</w:t>
      </w:r>
      <w:r w:rsidRPr="00143170">
        <w:rPr>
          <w:rFonts w:eastAsia="仿宋_GB2312" w:hint="eastAsia"/>
        </w:rPr>
        <w:t>2016</w:t>
      </w:r>
      <w:r w:rsidRPr="00143170">
        <w:rPr>
          <w:rFonts w:eastAsia="仿宋_GB2312" w:hint="eastAsia"/>
        </w:rPr>
        <w:t>〕</w:t>
      </w:r>
      <w:r w:rsidRPr="00143170">
        <w:rPr>
          <w:rFonts w:eastAsia="仿宋_GB2312" w:hint="eastAsia"/>
        </w:rPr>
        <w:t>99</w:t>
      </w:r>
      <w:r w:rsidRPr="00143170">
        <w:rPr>
          <w:rFonts w:eastAsia="仿宋_GB2312" w:hint="eastAsia"/>
        </w:rPr>
        <w:t>号）和《关于印发废铅蓄</w:t>
      </w:r>
      <w:r w:rsidRPr="00143170">
        <w:rPr>
          <w:rFonts w:eastAsia="仿宋_GB2312" w:hint="eastAsia"/>
        </w:rPr>
        <w:lastRenderedPageBreak/>
        <w:t>电池污染防治行动方案的通知》（环办固体</w:t>
      </w:r>
      <w:r w:rsidRPr="00143170">
        <w:rPr>
          <w:rFonts w:eastAsia="仿宋_GB2312" w:hint="eastAsia"/>
        </w:rPr>
        <w:t>[2019]3</w:t>
      </w:r>
      <w:r w:rsidRPr="00143170">
        <w:rPr>
          <w:rFonts w:eastAsia="仿宋_GB2312" w:hint="eastAsia"/>
        </w:rPr>
        <w:t>号）文件，到</w:t>
      </w:r>
      <w:r w:rsidRPr="00143170">
        <w:rPr>
          <w:rFonts w:eastAsia="仿宋_GB2312" w:hint="eastAsia"/>
        </w:rPr>
        <w:t>2025</w:t>
      </w:r>
      <w:r w:rsidRPr="00143170">
        <w:rPr>
          <w:rFonts w:eastAsia="仿宋_GB2312" w:hint="eastAsia"/>
        </w:rPr>
        <w:t>年，废铅蓄电池规范收集率达到</w:t>
      </w:r>
      <w:r w:rsidRPr="00143170">
        <w:rPr>
          <w:rFonts w:eastAsia="仿宋_GB2312" w:hint="eastAsia"/>
        </w:rPr>
        <w:t>70%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）数据来源：市发展改革委、市商务局、市工信局、市生态环境局。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t>东莞市尚未开展企业责任延伸制度研究，新《固废法》第六十六条规定，国家建立电器电子、铅蓄电池、车用动力电池等产品的生产者责任延伸制度。欧盟生产者责任延伸制度始于</w:t>
      </w:r>
      <w:r w:rsidRPr="00143170">
        <w:rPr>
          <w:rFonts w:eastAsia="仿宋_GB2312" w:hint="eastAsia"/>
        </w:rPr>
        <w:t>1991</w:t>
      </w:r>
      <w:r w:rsidRPr="00143170">
        <w:rPr>
          <w:rFonts w:eastAsia="仿宋_GB2312" w:hint="eastAsia"/>
        </w:rPr>
        <w:t>年广泛应用于电池、轮胎、汽车、计算机、容器等其他领域。</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）规划目标</w:t>
      </w:r>
    </w:p>
    <w:p w:rsidR="00804F7D" w:rsidRPr="00143170" w:rsidRDefault="006E08D3">
      <w:pPr>
        <w:rPr>
          <w:rFonts w:eastAsia="仿宋_GB2312"/>
        </w:rPr>
      </w:pPr>
      <w:r w:rsidRPr="00143170">
        <w:rPr>
          <w:rFonts w:eastAsia="仿宋_GB2312" w:hint="eastAsia"/>
        </w:rPr>
        <w:t>东莞市当前已有规划要求：无具体规划要求。</w:t>
      </w:r>
    </w:p>
    <w:p w:rsidR="00804F7D" w:rsidRPr="00143170" w:rsidRDefault="006E08D3">
      <w:pPr>
        <w:rPr>
          <w:rFonts w:eastAsia="仿宋_GB2312"/>
        </w:rPr>
      </w:pPr>
      <w:r w:rsidRPr="00143170">
        <w:rPr>
          <w:rFonts w:eastAsia="仿宋_GB2312" w:hint="eastAsia"/>
        </w:rPr>
        <w:t>无废城市建设要求：以废铅蓄电池为试点，开展东莞电池行业的企业责任延伸制度研究，开展废铅蓄电池收集逆向物流网络试点，建立集中网点收集</w:t>
      </w:r>
      <w:r w:rsidRPr="00143170">
        <w:rPr>
          <w:rFonts w:eastAsia="仿宋_GB2312" w:hint="eastAsia"/>
        </w:rPr>
        <w:t>-</w:t>
      </w:r>
      <w:r w:rsidRPr="00143170">
        <w:rPr>
          <w:rFonts w:eastAsia="仿宋_GB2312" w:hint="eastAsia"/>
        </w:rPr>
        <w:t>集中贮存</w:t>
      </w:r>
      <w:r w:rsidRPr="00143170">
        <w:rPr>
          <w:rFonts w:eastAsia="仿宋_GB2312" w:hint="eastAsia"/>
        </w:rPr>
        <w:t>-</w:t>
      </w:r>
      <w:r w:rsidRPr="00143170">
        <w:rPr>
          <w:rFonts w:eastAsia="仿宋_GB2312" w:hint="eastAsia"/>
        </w:rPr>
        <w:t>跨区域转运回收</w:t>
      </w:r>
      <w:r w:rsidRPr="00143170">
        <w:rPr>
          <w:rFonts w:eastAsia="仿宋_GB2312" w:hint="eastAsia"/>
        </w:rPr>
        <w:t>-</w:t>
      </w:r>
      <w:r w:rsidRPr="00143170">
        <w:rPr>
          <w:rFonts w:eastAsia="仿宋_GB2312" w:hint="eastAsia"/>
        </w:rPr>
        <w:t>无害回用全流程管理模式，到</w:t>
      </w:r>
      <w:r w:rsidRPr="00143170">
        <w:rPr>
          <w:rFonts w:eastAsia="仿宋_GB2312" w:hint="eastAsia"/>
        </w:rPr>
        <w:t>2035</w:t>
      </w:r>
      <w:r w:rsidRPr="00143170">
        <w:rPr>
          <w:rFonts w:eastAsia="仿宋_GB2312" w:hint="eastAsia"/>
        </w:rPr>
        <w:t>年形成完善的覆盖重要行业的企业责任延伸制度体系。</w:t>
      </w:r>
    </w:p>
    <w:p w:rsidR="00804F7D" w:rsidRPr="00143170" w:rsidRDefault="006E08D3">
      <w:pPr>
        <w:rPr>
          <w:rFonts w:eastAsia="仿宋_GB2312"/>
        </w:rPr>
      </w:pPr>
      <w:r w:rsidRPr="00143170">
        <w:rPr>
          <w:rFonts w:eastAsia="仿宋_GB2312" w:hint="eastAsia"/>
        </w:rPr>
        <w:t>（</w:t>
      </w:r>
      <w:r w:rsidRPr="00143170">
        <w:rPr>
          <w:rFonts w:eastAsia="仿宋_GB2312" w:hint="eastAsia"/>
        </w:rPr>
        <w:t>7</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支撑实现该目标指标的工作任务为任务</w:t>
      </w:r>
      <w:r w:rsidRPr="00143170">
        <w:rPr>
          <w:rFonts w:eastAsia="仿宋_GB2312" w:hint="eastAsia"/>
        </w:rPr>
        <w:t>14.</w:t>
      </w:r>
      <w:r w:rsidRPr="00143170">
        <w:rPr>
          <w:rFonts w:eastAsia="仿宋_GB2312" w:hint="eastAsia"/>
        </w:rPr>
        <w:t>推动收集贮存专业化，建立小微企业及社会源危险废物收运体系。</w:t>
      </w:r>
    </w:p>
    <w:p w:rsidR="00804F7D" w:rsidRPr="00143170" w:rsidRDefault="006E08D3">
      <w:pPr>
        <w:pStyle w:val="af0"/>
        <w:outlineLvl w:val="1"/>
        <w:rPr>
          <w:rFonts w:ascii="Times New Roman" w:eastAsia="仿宋_GB2312" w:hAnsi="Times New Roman" w:cs="Times New Roman"/>
        </w:rPr>
      </w:pPr>
      <w:bookmarkStart w:id="42" w:name="_Toc80882871"/>
      <w:r w:rsidRPr="00143170">
        <w:rPr>
          <w:rFonts w:ascii="Times New Roman" w:eastAsia="仿宋_GB2312" w:hAnsi="Times New Roman" w:cs="Times New Roman"/>
        </w:rPr>
        <w:t>36.</w:t>
      </w:r>
      <w:r w:rsidRPr="00143170">
        <w:rPr>
          <w:rFonts w:ascii="Times New Roman" w:eastAsia="仿宋_GB2312" w:hAnsi="Times New Roman" w:cs="Times New Roman"/>
        </w:rPr>
        <w:t>固体废物回收利用处置投资占环境污染治理投资总额比重</w:t>
      </w:r>
      <w:r w:rsidRPr="00143170">
        <w:rPr>
          <w:rFonts w:ascii="Segoe UI Symbol" w:eastAsia="仿宋_GB2312" w:hAnsi="Segoe UI Symbol" w:cs="Segoe UI Symbol"/>
        </w:rPr>
        <w:t>★</w:t>
      </w:r>
      <w:bookmarkEnd w:id="42"/>
    </w:p>
    <w:p w:rsidR="00804F7D" w:rsidRPr="00143170" w:rsidRDefault="006E08D3">
      <w:pPr>
        <w:rPr>
          <w:rFonts w:eastAsia="仿宋_GB2312"/>
        </w:rPr>
      </w:pPr>
      <w:r w:rsidRPr="00143170">
        <w:rPr>
          <w:rFonts w:eastAsia="仿宋_GB2312"/>
        </w:rPr>
        <w:lastRenderedPageBreak/>
        <w:t>（</w:t>
      </w:r>
      <w:r w:rsidRPr="00143170">
        <w:rPr>
          <w:rFonts w:eastAsia="仿宋_GB2312"/>
        </w:rPr>
        <w:t>1</w:t>
      </w:r>
      <w:r w:rsidRPr="00143170">
        <w:rPr>
          <w:rFonts w:eastAsia="仿宋_GB2312"/>
        </w:rPr>
        <w:t>）指标解释：工业企业当年用于固体废物减量化、资源化、无害化，以及废弃产品回收等研发、技改、管理、能力建设等活动的资金投入总额占环境污染治理投资总额的比例。该指标用于鼓励工业企业投资开展固体废物回收利用处置建设。</w:t>
      </w:r>
    </w:p>
    <w:p w:rsidR="00804F7D" w:rsidRPr="00143170" w:rsidRDefault="006E08D3">
      <w:pPr>
        <w:rPr>
          <w:rFonts w:eastAsia="仿宋_GB2312"/>
        </w:rPr>
      </w:pPr>
      <w:r w:rsidRPr="00143170">
        <w:rPr>
          <w:rFonts w:eastAsia="仿宋_GB2312"/>
        </w:rPr>
        <w:t>（</w:t>
      </w:r>
      <w:r w:rsidRPr="00143170">
        <w:rPr>
          <w:rFonts w:eastAsia="仿宋_GB2312"/>
        </w:rPr>
        <w:t>2</w:t>
      </w:r>
      <w:r w:rsidRPr="00143170">
        <w:rPr>
          <w:rFonts w:eastAsia="仿宋_GB2312"/>
        </w:rPr>
        <w:t>）发展趋势：该指标应不断提高。</w:t>
      </w:r>
    </w:p>
    <w:p w:rsidR="00804F7D" w:rsidRPr="00143170" w:rsidRDefault="006E08D3">
      <w:pPr>
        <w:rPr>
          <w:rFonts w:eastAsia="仿宋_GB2312"/>
        </w:rPr>
      </w:pPr>
      <w:r w:rsidRPr="00143170">
        <w:rPr>
          <w:rFonts w:eastAsia="仿宋_GB2312"/>
        </w:rPr>
        <w:t>（</w:t>
      </w:r>
      <w:r w:rsidRPr="00143170">
        <w:rPr>
          <w:rFonts w:eastAsia="仿宋_GB2312"/>
        </w:rPr>
        <w:t>3</w:t>
      </w:r>
      <w:r w:rsidRPr="00143170">
        <w:rPr>
          <w:rFonts w:eastAsia="仿宋_GB2312"/>
        </w:rPr>
        <w:t>）数据来源：市生态环境局。</w:t>
      </w:r>
    </w:p>
    <w:p w:rsidR="00804F7D" w:rsidRPr="00143170" w:rsidRDefault="006E08D3">
      <w:pPr>
        <w:pStyle w:val="af0"/>
        <w:outlineLvl w:val="1"/>
        <w:rPr>
          <w:rFonts w:ascii="Times New Roman" w:eastAsia="仿宋_GB2312" w:hAnsi="Times New Roman" w:cs="Times New Roman"/>
        </w:rPr>
      </w:pPr>
      <w:bookmarkStart w:id="43" w:name="_Toc80882872"/>
      <w:r w:rsidRPr="00143170">
        <w:rPr>
          <w:rFonts w:ascii="Times New Roman" w:eastAsia="仿宋_GB2312" w:hAnsi="Times New Roman" w:cs="Times New Roman"/>
        </w:rPr>
        <w:t>37.</w:t>
      </w:r>
      <w:r w:rsidRPr="00143170">
        <w:rPr>
          <w:rFonts w:ascii="Times New Roman" w:eastAsia="仿宋_GB2312" w:hAnsi="Times New Roman" w:cs="Times New Roman"/>
        </w:rPr>
        <w:t>纳入企业环境信用评价范围的固体废物相关企业数量占比</w:t>
      </w:r>
      <w:bookmarkEnd w:id="43"/>
    </w:p>
    <w:p w:rsidR="00804F7D" w:rsidRPr="00143170" w:rsidRDefault="006E08D3">
      <w:pPr>
        <w:rPr>
          <w:rFonts w:eastAsia="仿宋_GB2312"/>
        </w:rPr>
      </w:pPr>
      <w:r w:rsidRPr="00143170">
        <w:rPr>
          <w:rFonts w:eastAsia="仿宋_GB2312"/>
        </w:rPr>
        <w:t>（</w:t>
      </w:r>
      <w:r w:rsidRPr="00143170">
        <w:rPr>
          <w:rFonts w:eastAsia="仿宋_GB2312"/>
        </w:rPr>
        <w:t>1</w:t>
      </w:r>
      <w:r w:rsidRPr="00143170">
        <w:rPr>
          <w:rFonts w:eastAsia="仿宋_GB2312"/>
        </w:rPr>
        <w:t>）指标解释：指城市纳入环境信用评价的固体废物相关企业占全部固体废物相关企业的比例。固体废物相关企业指固体废物产生企业，以及从事固体废物回收、利用、处置等经营活动的各类企业。</w:t>
      </w:r>
    </w:p>
    <w:p w:rsidR="00804F7D" w:rsidRPr="00143170" w:rsidRDefault="006E08D3">
      <w:pPr>
        <w:rPr>
          <w:rFonts w:eastAsia="仿宋_GB2312"/>
        </w:rPr>
      </w:pPr>
      <w:r w:rsidRPr="00143170">
        <w:rPr>
          <w:rFonts w:eastAsia="仿宋_GB2312"/>
        </w:rPr>
        <w:t>（</w:t>
      </w:r>
      <w:r w:rsidRPr="00143170">
        <w:rPr>
          <w:rFonts w:eastAsia="仿宋_GB2312"/>
        </w:rPr>
        <w:t>2</w:t>
      </w:r>
      <w:r w:rsidRPr="00143170">
        <w:rPr>
          <w:rFonts w:eastAsia="仿宋_GB2312"/>
        </w:rPr>
        <w:t>）计算方法：纳入企业环境信用评价范围的固体废物相关企业数量占比</w:t>
      </w:r>
      <w:r w:rsidRPr="00143170">
        <w:rPr>
          <w:rFonts w:eastAsia="仿宋_GB2312"/>
        </w:rPr>
        <w:t>=</w:t>
      </w:r>
      <w:r w:rsidRPr="00143170">
        <w:rPr>
          <w:rFonts w:eastAsia="仿宋_GB2312"/>
        </w:rPr>
        <w:t>纳入环境信用评价的固体废物相关企业数量</w:t>
      </w:r>
      <w:r w:rsidRPr="00143170">
        <w:rPr>
          <w:rFonts w:eastAsia="仿宋_GB2312"/>
        </w:rPr>
        <w:t>÷</w:t>
      </w:r>
      <w:r w:rsidRPr="00143170">
        <w:rPr>
          <w:rFonts w:eastAsia="仿宋_GB2312"/>
        </w:rPr>
        <w:t>全部固体废物相关企业数量</w:t>
      </w:r>
      <w:r w:rsidRPr="00143170">
        <w:rPr>
          <w:rFonts w:eastAsia="仿宋_GB2312"/>
        </w:rPr>
        <w:t>×100%</w:t>
      </w:r>
      <w:r w:rsidRPr="00143170">
        <w:rPr>
          <w:rFonts w:eastAsia="仿宋_GB2312"/>
        </w:rPr>
        <w:t>。</w:t>
      </w:r>
    </w:p>
    <w:p w:rsidR="00804F7D" w:rsidRPr="00143170" w:rsidRDefault="006E08D3">
      <w:pPr>
        <w:rPr>
          <w:rFonts w:eastAsia="仿宋_GB2312"/>
        </w:rPr>
      </w:pPr>
      <w:r w:rsidRPr="00143170">
        <w:rPr>
          <w:rFonts w:eastAsia="仿宋_GB2312"/>
        </w:rPr>
        <w:t>（</w:t>
      </w:r>
      <w:r w:rsidRPr="00143170">
        <w:rPr>
          <w:rFonts w:eastAsia="仿宋_GB2312"/>
        </w:rPr>
        <w:t>3</w:t>
      </w:r>
      <w:r w:rsidRPr="00143170">
        <w:rPr>
          <w:rFonts w:eastAsia="仿宋_GB2312"/>
        </w:rPr>
        <w:t>）发展趋势：该指标应不断提高，最终实现全覆盖。</w:t>
      </w:r>
    </w:p>
    <w:p w:rsidR="00804F7D" w:rsidRPr="00143170" w:rsidRDefault="006E08D3">
      <w:pPr>
        <w:rPr>
          <w:rFonts w:eastAsia="仿宋_GB2312"/>
        </w:rPr>
      </w:pPr>
      <w:r w:rsidRPr="00143170">
        <w:rPr>
          <w:rFonts w:eastAsia="仿宋_GB2312"/>
        </w:rPr>
        <w:t>（</w:t>
      </w:r>
      <w:r w:rsidRPr="00143170">
        <w:rPr>
          <w:rFonts w:eastAsia="仿宋_GB2312"/>
        </w:rPr>
        <w:t>4</w:t>
      </w:r>
      <w:r w:rsidRPr="00143170">
        <w:rPr>
          <w:rFonts w:eastAsia="仿宋_GB2312"/>
        </w:rPr>
        <w:t>）数据来源：市生态环境局。</w:t>
      </w:r>
    </w:p>
    <w:p w:rsidR="00804F7D" w:rsidRPr="00143170" w:rsidRDefault="006E08D3">
      <w:pPr>
        <w:pStyle w:val="af0"/>
        <w:outlineLvl w:val="1"/>
        <w:rPr>
          <w:rFonts w:ascii="Times New Roman" w:eastAsia="仿宋_GB2312" w:hAnsi="Times New Roman" w:cs="Times New Roman"/>
        </w:rPr>
      </w:pPr>
      <w:bookmarkStart w:id="44" w:name="_Toc80882873"/>
      <w:r w:rsidRPr="00143170">
        <w:rPr>
          <w:rFonts w:ascii="Times New Roman" w:eastAsia="仿宋_GB2312" w:hAnsi="Times New Roman" w:cs="Times New Roman" w:hint="eastAsia"/>
        </w:rPr>
        <w:t>3</w:t>
      </w:r>
      <w:r w:rsidRPr="00143170">
        <w:rPr>
          <w:rFonts w:ascii="Times New Roman" w:eastAsia="仿宋_GB2312" w:hAnsi="Times New Roman" w:cs="Times New Roman"/>
        </w:rPr>
        <w:t>8.</w:t>
      </w:r>
      <w:r w:rsidRPr="00143170">
        <w:rPr>
          <w:rFonts w:ascii="Times New Roman" w:eastAsia="仿宋_GB2312" w:hAnsi="Times New Roman" w:cs="Times New Roman"/>
        </w:rPr>
        <w:t>危险废物经营单位环境污染责任保险覆盖率</w:t>
      </w:r>
      <w:bookmarkEnd w:id="44"/>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）指标解释：纳入环境污染责任保险的危险废物经营单位数量占危险废物经营单位总数的比例。</w:t>
      </w:r>
    </w:p>
    <w:p w:rsidR="00804F7D" w:rsidRPr="00143170" w:rsidRDefault="006E08D3">
      <w:pPr>
        <w:rPr>
          <w:rFonts w:eastAsia="仿宋_GB2312"/>
        </w:rPr>
      </w:pPr>
      <w:r w:rsidRPr="00143170">
        <w:rPr>
          <w:rFonts w:eastAsia="仿宋_GB2312" w:hint="eastAsia"/>
        </w:rPr>
        <w:lastRenderedPageBreak/>
        <w:t>（</w:t>
      </w:r>
      <w:r w:rsidRPr="00143170">
        <w:rPr>
          <w:rFonts w:eastAsia="仿宋_GB2312" w:hint="eastAsia"/>
        </w:rPr>
        <w:t>2</w:t>
      </w:r>
      <w:r w:rsidRPr="00143170">
        <w:rPr>
          <w:rFonts w:eastAsia="仿宋_GB2312" w:hint="eastAsia"/>
        </w:rPr>
        <w:t>）指标设置缘由：《中华人民共和国固体废物污染环境防治法》第七章第九十九条明确指出：收集、贮存、运输、利用、处置危险废物的单位，应当按照国家有关规定，投保环境污染责任保险。</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）发展趋势：该指标应不断提高，并实现危险废物经营单位全覆盖。</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）数据来源：市生态环境局、市银保监局或地方金融监管局。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t>目前无相关统计信息。</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到</w:t>
      </w:r>
      <w:r w:rsidRPr="00143170">
        <w:rPr>
          <w:rFonts w:eastAsia="仿宋_GB2312" w:hint="eastAsia"/>
        </w:rPr>
        <w:t>2023</w:t>
      </w:r>
      <w:r w:rsidRPr="00143170">
        <w:rPr>
          <w:rFonts w:eastAsia="仿宋_GB2312" w:hint="eastAsia"/>
        </w:rPr>
        <w:t>年应实现危险废物经营单位环境污染责任保险覆盖率达到</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7</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支撑实现该目标指标的工作任务主要有任务</w:t>
      </w:r>
      <w:r w:rsidRPr="00143170">
        <w:rPr>
          <w:rFonts w:eastAsia="仿宋_GB2312" w:hint="eastAsia"/>
        </w:rPr>
        <w:t>13.</w:t>
      </w:r>
      <w:r w:rsidRPr="00143170">
        <w:rPr>
          <w:rFonts w:eastAsia="仿宋_GB2312" w:hint="eastAsia"/>
        </w:rPr>
        <w:t>全面落实危险废物规范化管理，提升精细化管理水平。</w:t>
      </w:r>
    </w:p>
    <w:p w:rsidR="00804F7D" w:rsidRPr="00143170" w:rsidRDefault="006E08D3">
      <w:pPr>
        <w:pStyle w:val="af0"/>
        <w:outlineLvl w:val="1"/>
        <w:rPr>
          <w:rFonts w:ascii="Times New Roman" w:eastAsia="仿宋_GB2312" w:hAnsi="Times New Roman" w:cs="Times New Roman"/>
        </w:rPr>
      </w:pPr>
      <w:bookmarkStart w:id="45" w:name="_Toc80882874"/>
      <w:r w:rsidRPr="00143170">
        <w:rPr>
          <w:rFonts w:ascii="Times New Roman" w:eastAsia="仿宋_GB2312" w:hAnsi="Times New Roman" w:cs="Times New Roman" w:hint="eastAsia"/>
        </w:rPr>
        <w:t>3</w:t>
      </w:r>
      <w:r w:rsidRPr="00143170">
        <w:rPr>
          <w:rFonts w:ascii="Times New Roman" w:eastAsia="仿宋_GB2312" w:hAnsi="Times New Roman" w:cs="Times New Roman"/>
        </w:rPr>
        <w:t>9.“</w:t>
      </w:r>
      <w:r w:rsidRPr="00143170">
        <w:rPr>
          <w:rFonts w:ascii="Times New Roman" w:eastAsia="仿宋_GB2312" w:hAnsi="Times New Roman" w:cs="Times New Roman"/>
        </w:rPr>
        <w:t>无废城市</w:t>
      </w:r>
      <w:r w:rsidRPr="00143170">
        <w:rPr>
          <w:rFonts w:ascii="Times New Roman" w:eastAsia="仿宋_GB2312" w:hAnsi="Times New Roman" w:cs="Times New Roman"/>
        </w:rPr>
        <w:t>”</w:t>
      </w:r>
      <w:r w:rsidRPr="00143170">
        <w:rPr>
          <w:rFonts w:ascii="Times New Roman" w:eastAsia="仿宋_GB2312" w:hAnsi="Times New Roman" w:cs="Times New Roman"/>
        </w:rPr>
        <w:t>建设相关项目绿色信贷余额</w:t>
      </w:r>
      <w:bookmarkEnd w:id="45"/>
    </w:p>
    <w:p w:rsidR="00804F7D" w:rsidRPr="00143170" w:rsidRDefault="006E08D3">
      <w:pPr>
        <w:rPr>
          <w:rFonts w:eastAsia="仿宋_GB2312"/>
        </w:rPr>
      </w:pPr>
      <w:r w:rsidRPr="00143170">
        <w:rPr>
          <w:rFonts w:eastAsia="仿宋_GB2312"/>
        </w:rPr>
        <w:t>（</w:t>
      </w:r>
      <w:r w:rsidRPr="00143170">
        <w:rPr>
          <w:rFonts w:eastAsia="仿宋_GB2312"/>
        </w:rPr>
        <w:t>1</w:t>
      </w:r>
      <w:r w:rsidRPr="00143170">
        <w:rPr>
          <w:rFonts w:eastAsia="仿宋_GB2312"/>
        </w:rPr>
        <w:t>）指标解释：指银行业金融机构用于支持</w:t>
      </w:r>
      <w:r w:rsidRPr="00143170">
        <w:rPr>
          <w:rFonts w:eastAsia="仿宋_GB2312"/>
        </w:rPr>
        <w:t>“</w:t>
      </w:r>
      <w:r w:rsidRPr="00143170">
        <w:rPr>
          <w:rFonts w:eastAsia="仿宋_GB2312"/>
        </w:rPr>
        <w:t>无废城市</w:t>
      </w:r>
      <w:r w:rsidRPr="00143170">
        <w:rPr>
          <w:rFonts w:eastAsia="仿宋_GB2312"/>
        </w:rPr>
        <w:t>”</w:t>
      </w:r>
      <w:r w:rsidRPr="00143170">
        <w:rPr>
          <w:rFonts w:eastAsia="仿宋_GB2312"/>
        </w:rPr>
        <w:t>建设的绿色信贷余额。根据《中国银监会办公厅关于报送绿色信贷统计表的通知》（银监办发〔</w:t>
      </w:r>
      <w:r w:rsidRPr="00143170">
        <w:rPr>
          <w:rFonts w:eastAsia="仿宋_GB2312"/>
        </w:rPr>
        <w:t>2013</w:t>
      </w:r>
      <w:r w:rsidRPr="00143170">
        <w:rPr>
          <w:rFonts w:eastAsia="仿宋_GB2312"/>
        </w:rPr>
        <w:t>〕</w:t>
      </w:r>
      <w:r w:rsidRPr="00143170">
        <w:rPr>
          <w:rFonts w:eastAsia="仿宋_GB2312"/>
        </w:rPr>
        <w:t>185</w:t>
      </w:r>
      <w:r w:rsidRPr="00143170">
        <w:rPr>
          <w:rFonts w:eastAsia="仿宋_GB2312"/>
        </w:rPr>
        <w:t>号）以及《关于报送绿色信贷统计表的通知》（银监统通〔</w:t>
      </w:r>
      <w:r w:rsidRPr="00143170">
        <w:rPr>
          <w:rFonts w:eastAsia="仿宋_GB2312"/>
        </w:rPr>
        <w:t>2014</w:t>
      </w:r>
      <w:r w:rsidRPr="00143170">
        <w:rPr>
          <w:rFonts w:eastAsia="仿宋_GB2312"/>
        </w:rPr>
        <w:t>〕</w:t>
      </w:r>
      <w:r w:rsidRPr="00143170">
        <w:rPr>
          <w:rFonts w:eastAsia="仿宋_GB2312"/>
        </w:rPr>
        <w:t>60</w:t>
      </w:r>
      <w:r w:rsidRPr="00143170">
        <w:rPr>
          <w:rFonts w:eastAsia="仿宋_GB2312"/>
        </w:rPr>
        <w:t>号）建立的绿色信贷统计制度，绿色信贷包括支持绿色农业开发项目、资源循环利用项目、垃圾处理及</w:t>
      </w:r>
      <w:r w:rsidRPr="00143170">
        <w:rPr>
          <w:rFonts w:eastAsia="仿宋_GB2312"/>
        </w:rPr>
        <w:lastRenderedPageBreak/>
        <w:t>污染防治项目等的贷款，信贷余额可以反映国内主要银行在该领域的贷款规模情况。</w:t>
      </w:r>
    </w:p>
    <w:p w:rsidR="00804F7D" w:rsidRPr="00143170" w:rsidRDefault="006E08D3">
      <w:pPr>
        <w:rPr>
          <w:rFonts w:eastAsia="仿宋_GB2312"/>
        </w:rPr>
      </w:pPr>
      <w:r w:rsidRPr="00143170">
        <w:rPr>
          <w:rFonts w:eastAsia="仿宋_GB2312"/>
        </w:rPr>
        <w:t>（</w:t>
      </w:r>
      <w:r w:rsidRPr="00143170">
        <w:rPr>
          <w:rFonts w:eastAsia="仿宋_GB2312"/>
        </w:rPr>
        <w:t>2</w:t>
      </w:r>
      <w:r w:rsidRPr="00143170">
        <w:rPr>
          <w:rFonts w:eastAsia="仿宋_GB2312"/>
        </w:rPr>
        <w:t>）发展趋势：该指标应保持稳定增长。</w:t>
      </w:r>
    </w:p>
    <w:p w:rsidR="00804F7D" w:rsidRPr="00143170" w:rsidRDefault="006E08D3">
      <w:pPr>
        <w:rPr>
          <w:rFonts w:eastAsia="仿宋_GB2312"/>
        </w:rPr>
      </w:pPr>
      <w:r w:rsidRPr="00143170">
        <w:rPr>
          <w:rFonts w:eastAsia="仿宋_GB2312"/>
        </w:rPr>
        <w:t>（</w:t>
      </w:r>
      <w:r w:rsidRPr="00143170">
        <w:rPr>
          <w:rFonts w:eastAsia="仿宋_GB2312"/>
        </w:rPr>
        <w:t>3</w:t>
      </w:r>
      <w:r w:rsidRPr="00143170">
        <w:rPr>
          <w:rFonts w:eastAsia="仿宋_GB2312"/>
        </w:rPr>
        <w:t>）数据来源：市银保监局或地方金融监管局。</w:t>
      </w:r>
    </w:p>
    <w:p w:rsidR="00804F7D" w:rsidRPr="00143170" w:rsidRDefault="006E08D3">
      <w:pPr>
        <w:pStyle w:val="af0"/>
        <w:outlineLvl w:val="1"/>
        <w:rPr>
          <w:rFonts w:ascii="Times New Roman" w:eastAsia="仿宋_GB2312" w:hAnsi="Times New Roman" w:cs="Times New Roman"/>
        </w:rPr>
      </w:pPr>
      <w:bookmarkStart w:id="46" w:name="_Toc80882875"/>
      <w:r w:rsidRPr="00143170">
        <w:rPr>
          <w:rFonts w:ascii="Times New Roman" w:eastAsia="仿宋_GB2312" w:hAnsi="Times New Roman" w:cs="Times New Roman"/>
        </w:rPr>
        <w:t>40.</w:t>
      </w:r>
      <w:r w:rsidRPr="00143170">
        <w:rPr>
          <w:rFonts w:ascii="Times New Roman" w:eastAsia="仿宋_GB2312" w:hAnsi="Times New Roman" w:cs="Times New Roman"/>
        </w:rPr>
        <w:t>固体废物回收利用处置骨干企业数量</w:t>
      </w:r>
      <w:r w:rsidRPr="00143170">
        <w:rPr>
          <w:rFonts w:ascii="Segoe UI Symbol" w:eastAsia="仿宋_GB2312" w:hAnsi="Segoe UI Symbol" w:cs="Segoe UI Symbol"/>
        </w:rPr>
        <w:t>★</w:t>
      </w:r>
      <w:bookmarkEnd w:id="46"/>
    </w:p>
    <w:p w:rsidR="00804F7D" w:rsidRPr="00143170" w:rsidRDefault="006E08D3">
      <w:pPr>
        <w:rPr>
          <w:rFonts w:eastAsia="仿宋_GB2312"/>
        </w:rPr>
      </w:pPr>
      <w:r w:rsidRPr="00143170">
        <w:rPr>
          <w:rFonts w:eastAsia="仿宋_GB2312"/>
        </w:rPr>
        <w:t>（</w:t>
      </w:r>
      <w:r w:rsidRPr="00143170">
        <w:rPr>
          <w:rFonts w:eastAsia="仿宋_GB2312"/>
        </w:rPr>
        <w:t>1</w:t>
      </w:r>
      <w:r w:rsidRPr="00143170">
        <w:rPr>
          <w:rFonts w:eastAsia="仿宋_GB2312"/>
        </w:rPr>
        <w:t>）指标解释：指城市在固体废物回收、资源化利用、处置领域的骨干企业数量。</w:t>
      </w:r>
    </w:p>
    <w:p w:rsidR="00804F7D" w:rsidRPr="00143170" w:rsidRDefault="006E08D3">
      <w:pPr>
        <w:rPr>
          <w:rFonts w:eastAsia="仿宋_GB2312"/>
        </w:rPr>
      </w:pPr>
      <w:r w:rsidRPr="00143170">
        <w:rPr>
          <w:rFonts w:eastAsia="仿宋_GB2312"/>
        </w:rPr>
        <w:t>（</w:t>
      </w:r>
      <w:r w:rsidRPr="00143170">
        <w:rPr>
          <w:rFonts w:eastAsia="仿宋_GB2312"/>
        </w:rPr>
        <w:t>3</w:t>
      </w:r>
      <w:r w:rsidRPr="00143170">
        <w:rPr>
          <w:rFonts w:eastAsia="仿宋_GB2312"/>
        </w:rPr>
        <w:t>）指标目标值</w:t>
      </w:r>
    </w:p>
    <w:p w:rsidR="00804F7D" w:rsidRPr="00143170" w:rsidRDefault="006E08D3">
      <w:pPr>
        <w:rPr>
          <w:rFonts w:eastAsia="仿宋_GB2312"/>
        </w:rPr>
      </w:pPr>
      <w:r w:rsidRPr="00143170">
        <w:rPr>
          <w:rFonts w:eastAsia="仿宋_GB2312"/>
        </w:rPr>
        <w:t>到</w:t>
      </w:r>
      <w:r w:rsidRPr="00143170">
        <w:rPr>
          <w:rFonts w:eastAsia="仿宋_GB2312"/>
        </w:rPr>
        <w:t>2023</w:t>
      </w:r>
      <w:r w:rsidRPr="00143170">
        <w:rPr>
          <w:rFonts w:eastAsia="仿宋_GB2312"/>
        </w:rPr>
        <w:t>年，培育工业固体废物、生活垃圾、建筑废弃物、再生资源回收利用处置及污泥综合处置骨干企业家</w:t>
      </w:r>
      <w:r w:rsidRPr="00143170">
        <w:rPr>
          <w:rFonts w:eastAsia="仿宋_GB2312"/>
        </w:rPr>
        <w:t>50</w:t>
      </w:r>
      <w:r w:rsidRPr="00143170">
        <w:rPr>
          <w:rFonts w:eastAsia="仿宋_GB2312"/>
        </w:rPr>
        <w:t>家。</w:t>
      </w:r>
    </w:p>
    <w:p w:rsidR="00804F7D" w:rsidRPr="00143170" w:rsidRDefault="006E08D3">
      <w:pPr>
        <w:pStyle w:val="af0"/>
        <w:outlineLvl w:val="1"/>
        <w:rPr>
          <w:rFonts w:ascii="Times New Roman" w:eastAsia="仿宋_GB2312" w:hAnsi="Times New Roman" w:cs="Times New Roman"/>
        </w:rPr>
      </w:pPr>
      <w:bookmarkStart w:id="47" w:name="_Toc80882876"/>
      <w:r w:rsidRPr="00143170">
        <w:rPr>
          <w:rFonts w:ascii="Times New Roman" w:eastAsia="仿宋_GB2312" w:hAnsi="Times New Roman" w:cs="Times New Roman"/>
        </w:rPr>
        <w:t>41.</w:t>
      </w:r>
      <w:r w:rsidRPr="00143170">
        <w:rPr>
          <w:rFonts w:ascii="Times New Roman" w:eastAsia="仿宋_GB2312" w:hAnsi="Times New Roman" w:cs="Times New Roman"/>
        </w:rPr>
        <w:t>大宗工业固体废物减量化、资源化、无害化技术示范</w:t>
      </w:r>
      <w:bookmarkEnd w:id="47"/>
    </w:p>
    <w:p w:rsidR="00804F7D" w:rsidRPr="00143170" w:rsidRDefault="006E08D3">
      <w:pPr>
        <w:rPr>
          <w:rFonts w:eastAsia="仿宋_GB2312"/>
        </w:rPr>
      </w:pPr>
      <w:r w:rsidRPr="00143170">
        <w:rPr>
          <w:rFonts w:eastAsia="仿宋_GB2312"/>
        </w:rPr>
        <w:t>（</w:t>
      </w:r>
      <w:r w:rsidRPr="00143170">
        <w:rPr>
          <w:rFonts w:eastAsia="仿宋_GB2312"/>
        </w:rPr>
        <w:t>1</w:t>
      </w:r>
      <w:r w:rsidRPr="00143170">
        <w:rPr>
          <w:rFonts w:eastAsia="仿宋_GB2312"/>
        </w:rPr>
        <w:t>）指标解释：指城市在大宗工业固体废物减量化、资源化、无害化方面，形成的可在全国、全省或一定区域内推广、复制的技术示范。</w:t>
      </w:r>
    </w:p>
    <w:p w:rsidR="00804F7D" w:rsidRPr="00143170" w:rsidRDefault="006E08D3">
      <w:pPr>
        <w:rPr>
          <w:rFonts w:eastAsia="仿宋_GB2312"/>
        </w:rPr>
      </w:pPr>
      <w:r w:rsidRPr="00143170">
        <w:rPr>
          <w:rFonts w:eastAsia="仿宋_GB2312"/>
        </w:rPr>
        <w:t>（</w:t>
      </w:r>
      <w:r w:rsidRPr="00143170">
        <w:rPr>
          <w:rFonts w:eastAsia="仿宋_GB2312"/>
        </w:rPr>
        <w:t>2</w:t>
      </w:r>
      <w:r w:rsidRPr="00143170">
        <w:rPr>
          <w:rFonts w:eastAsia="仿宋_GB2312"/>
        </w:rPr>
        <w:t>）规划指标</w:t>
      </w:r>
    </w:p>
    <w:p w:rsidR="00804F7D" w:rsidRPr="00143170" w:rsidRDefault="006E08D3">
      <w:pPr>
        <w:rPr>
          <w:rFonts w:eastAsia="仿宋_GB2312"/>
        </w:rPr>
      </w:pPr>
      <w:r w:rsidRPr="00143170">
        <w:rPr>
          <w:rFonts w:eastAsia="仿宋_GB2312"/>
        </w:rPr>
        <w:t>到</w:t>
      </w:r>
      <w:r w:rsidRPr="00143170">
        <w:rPr>
          <w:rFonts w:eastAsia="仿宋_GB2312"/>
        </w:rPr>
        <w:t>2023</w:t>
      </w:r>
      <w:r w:rsidRPr="00143170">
        <w:rPr>
          <w:rFonts w:eastAsia="仿宋_GB2312"/>
        </w:rPr>
        <w:t>年，培育大宗工业固体废物减量化、资源化、无害化技术示范</w:t>
      </w:r>
      <w:r w:rsidRPr="00143170">
        <w:rPr>
          <w:rFonts w:eastAsia="仿宋_GB2312"/>
        </w:rPr>
        <w:t>3</w:t>
      </w:r>
      <w:r w:rsidRPr="00143170">
        <w:rPr>
          <w:rFonts w:eastAsia="仿宋_GB2312"/>
        </w:rPr>
        <w:t>项。</w:t>
      </w:r>
    </w:p>
    <w:p w:rsidR="00804F7D" w:rsidRPr="00143170" w:rsidRDefault="006E08D3">
      <w:pPr>
        <w:rPr>
          <w:rFonts w:eastAsia="仿宋_GB2312"/>
        </w:rPr>
      </w:pPr>
      <w:r w:rsidRPr="00143170">
        <w:rPr>
          <w:rFonts w:eastAsia="仿宋_GB2312"/>
        </w:rPr>
        <w:t>（</w:t>
      </w:r>
      <w:r w:rsidRPr="00143170">
        <w:rPr>
          <w:rFonts w:eastAsia="仿宋_GB2312"/>
        </w:rPr>
        <w:t>3</w:t>
      </w:r>
      <w:r w:rsidRPr="00143170">
        <w:rPr>
          <w:rFonts w:eastAsia="仿宋_GB2312"/>
        </w:rPr>
        <w:t>）数据来源：市工信局、市科技局</w:t>
      </w:r>
      <w:r w:rsidRPr="00143170">
        <w:rPr>
          <w:rFonts w:eastAsia="仿宋_GB2312" w:hint="eastAsia"/>
        </w:rPr>
        <w:t>。</w:t>
      </w:r>
    </w:p>
    <w:p w:rsidR="00804F7D" w:rsidRPr="00143170" w:rsidRDefault="006E08D3">
      <w:pPr>
        <w:pStyle w:val="af0"/>
        <w:outlineLvl w:val="1"/>
        <w:rPr>
          <w:rFonts w:ascii="Times New Roman" w:eastAsia="仿宋_GB2312" w:hAnsi="Times New Roman" w:cs="Times New Roman"/>
        </w:rPr>
      </w:pPr>
      <w:bookmarkStart w:id="48" w:name="_Toc80882877"/>
      <w:r w:rsidRPr="00143170">
        <w:rPr>
          <w:rFonts w:ascii="Times New Roman" w:eastAsia="仿宋_GB2312" w:hAnsi="Times New Roman" w:cs="Times New Roman"/>
        </w:rPr>
        <w:t>42.</w:t>
      </w:r>
      <w:r w:rsidRPr="00143170">
        <w:rPr>
          <w:rFonts w:ascii="Times New Roman" w:eastAsia="仿宋_GB2312" w:hAnsi="Times New Roman" w:cs="Times New Roman"/>
        </w:rPr>
        <w:t>农业废弃物全量利用技术示范</w:t>
      </w:r>
      <w:bookmarkEnd w:id="48"/>
    </w:p>
    <w:p w:rsidR="00804F7D" w:rsidRPr="00143170" w:rsidRDefault="006E08D3">
      <w:pPr>
        <w:rPr>
          <w:rFonts w:eastAsia="仿宋_GB2312"/>
        </w:rPr>
      </w:pPr>
      <w:r w:rsidRPr="00143170">
        <w:rPr>
          <w:rFonts w:eastAsia="仿宋_GB2312" w:hint="eastAsia"/>
        </w:rPr>
        <w:lastRenderedPageBreak/>
        <w:t>（</w:t>
      </w:r>
      <w:r w:rsidRPr="00143170">
        <w:rPr>
          <w:rFonts w:eastAsia="仿宋_GB2312" w:hint="eastAsia"/>
        </w:rPr>
        <w:t>1</w:t>
      </w:r>
      <w:r w:rsidRPr="00143170">
        <w:rPr>
          <w:rFonts w:eastAsia="仿宋_GB2312" w:hint="eastAsia"/>
        </w:rPr>
        <w:t>）指标解释：指城市在农业废弃物全量利用方面，形成的可在全国、全省或一定区域内推广、复制的技术示范。例如，结合本市农业结构，在秸秆、畜禽粪污综合利用，种养循环生态农业技术等方面形成的技术示范。</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）数据来源：市农业农村局。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1</w:t>
      </w:r>
      <w:r w:rsidRPr="00143170">
        <w:rPr>
          <w:rFonts w:eastAsia="仿宋_GB2312" w:hint="eastAsia"/>
        </w:rPr>
        <w:t>）无人机飞防用于果园植保技术示范：利用无人机飞防高效、省工的优势进行植保工作，</w:t>
      </w:r>
      <w:r w:rsidRPr="00143170">
        <w:rPr>
          <w:rFonts w:eastAsia="仿宋_GB2312" w:hint="eastAsia"/>
        </w:rPr>
        <w:t>2022</w:t>
      </w:r>
      <w:r w:rsidRPr="00143170">
        <w:rPr>
          <w:rFonts w:eastAsia="仿宋_GB2312" w:hint="eastAsia"/>
        </w:rPr>
        <w:t>年底形成一项技术示范。</w:t>
      </w:r>
    </w:p>
    <w:p w:rsidR="00804F7D" w:rsidRPr="00143170" w:rsidRDefault="006E08D3">
      <w:pPr>
        <w:rPr>
          <w:rFonts w:eastAsia="仿宋_GB2312"/>
        </w:rPr>
      </w:pPr>
      <w:r w:rsidRPr="00143170">
        <w:rPr>
          <w:rFonts w:eastAsia="仿宋_GB2312" w:hint="eastAsia"/>
        </w:rPr>
        <w:t>2</w:t>
      </w:r>
      <w:r w:rsidRPr="00143170">
        <w:rPr>
          <w:rFonts w:eastAsia="仿宋_GB2312" w:hint="eastAsia"/>
        </w:rPr>
        <w:t>）化肥定额制施用试点技术示范：推广秸秆还田技术，推广配方肥、增施有机肥，化肥利用率达到</w:t>
      </w:r>
      <w:r w:rsidRPr="00143170">
        <w:rPr>
          <w:rFonts w:eastAsia="仿宋_GB2312" w:hint="eastAsia"/>
        </w:rPr>
        <w:t>40%</w:t>
      </w:r>
      <w:r w:rsidRPr="00143170">
        <w:rPr>
          <w:rFonts w:eastAsia="仿宋_GB2312" w:hint="eastAsia"/>
        </w:rPr>
        <w:t>以上，</w:t>
      </w:r>
      <w:r w:rsidRPr="00143170">
        <w:rPr>
          <w:rFonts w:eastAsia="仿宋_GB2312" w:hint="eastAsia"/>
        </w:rPr>
        <w:t>2022</w:t>
      </w:r>
      <w:r w:rsidRPr="00143170">
        <w:rPr>
          <w:rFonts w:eastAsia="仿宋_GB2312" w:hint="eastAsia"/>
        </w:rPr>
        <w:t>年底形成定额制化肥施用试点技术示范。</w:t>
      </w:r>
    </w:p>
    <w:p w:rsidR="00804F7D" w:rsidRPr="00143170" w:rsidRDefault="006E08D3">
      <w:pPr>
        <w:rPr>
          <w:rFonts w:eastAsia="仿宋_GB2312"/>
        </w:rPr>
      </w:pPr>
      <w:r w:rsidRPr="00143170">
        <w:rPr>
          <w:rFonts w:eastAsia="仿宋_GB2312" w:hint="eastAsia"/>
        </w:rPr>
        <w:t>3</w:t>
      </w:r>
      <w:r w:rsidRPr="00143170">
        <w:rPr>
          <w:rFonts w:eastAsia="仿宋_GB2312" w:hint="eastAsia"/>
        </w:rPr>
        <w:t>）农药定额制施用试点技术示范：因地制宜集成推广适合不同作物的病虫害绿色防控技术模式，</w:t>
      </w:r>
      <w:r w:rsidRPr="00143170">
        <w:rPr>
          <w:rFonts w:eastAsia="仿宋_GB2312" w:hint="eastAsia"/>
        </w:rPr>
        <w:t xml:space="preserve"> 2022</w:t>
      </w:r>
      <w:r w:rsidRPr="00143170">
        <w:rPr>
          <w:rFonts w:eastAsia="仿宋_GB2312" w:hint="eastAsia"/>
        </w:rPr>
        <w:t>年底实行定额制农药施用试点技术示范。</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支撑实现该目标指标的工作任务主要有任务</w:t>
      </w:r>
      <w:r w:rsidRPr="00143170">
        <w:rPr>
          <w:rFonts w:eastAsia="仿宋_GB2312" w:hint="eastAsia"/>
        </w:rPr>
        <w:t>20.</w:t>
      </w:r>
      <w:r w:rsidRPr="00143170">
        <w:rPr>
          <w:rFonts w:eastAsia="仿宋_GB2312" w:hint="eastAsia"/>
        </w:rPr>
        <w:t>推动化肥、农药减量增效。</w:t>
      </w:r>
    </w:p>
    <w:p w:rsidR="00804F7D" w:rsidRPr="00143170" w:rsidRDefault="006E08D3">
      <w:pPr>
        <w:pStyle w:val="af0"/>
        <w:outlineLvl w:val="1"/>
        <w:rPr>
          <w:rFonts w:ascii="Times New Roman" w:eastAsia="仿宋_GB2312" w:hAnsi="Times New Roman" w:cs="Times New Roman"/>
        </w:rPr>
      </w:pPr>
      <w:bookmarkStart w:id="49" w:name="_Toc80882878"/>
      <w:r w:rsidRPr="00143170">
        <w:rPr>
          <w:rFonts w:ascii="Times New Roman" w:eastAsia="仿宋_GB2312" w:hAnsi="Times New Roman" w:cs="Times New Roman"/>
        </w:rPr>
        <w:t>43.</w:t>
      </w:r>
      <w:r w:rsidRPr="00143170">
        <w:rPr>
          <w:rFonts w:ascii="Times New Roman" w:eastAsia="仿宋_GB2312" w:hAnsi="Times New Roman" w:cs="Times New Roman"/>
        </w:rPr>
        <w:t>生活垃圾减量化和资源化技术示范</w:t>
      </w:r>
      <w:r w:rsidRPr="00143170">
        <w:rPr>
          <w:rFonts w:ascii="Segoe UI Symbol" w:eastAsia="仿宋_GB2312" w:hAnsi="Segoe UI Symbol" w:cs="Segoe UI Symbol"/>
        </w:rPr>
        <w:t>★</w:t>
      </w:r>
      <w:bookmarkEnd w:id="49"/>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）指标解释：指城市在生活垃圾减量化和资源化方面，形成的可在全国、全省或一定区域内推广、复制的技术示范。例如，结合</w:t>
      </w:r>
      <w:r w:rsidRPr="00143170">
        <w:rPr>
          <w:rFonts w:eastAsia="仿宋_GB2312" w:hint="eastAsia"/>
        </w:rPr>
        <w:lastRenderedPageBreak/>
        <w:t>城市生活垃圾处理和处置现实需求与长远趋势，在垃圾填埋减量、利用等方面形成的技术示范。</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）指标设置缘由：形成可在东莞市进行复制推广的技术示范，实现生活垃圾的减量化和资源化。</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）数据来源：市城市管理和综合执法局。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到</w:t>
      </w:r>
      <w:r w:rsidRPr="00143170">
        <w:rPr>
          <w:rFonts w:eastAsia="仿宋_GB2312" w:hint="eastAsia"/>
        </w:rPr>
        <w:t>2023</w:t>
      </w:r>
      <w:r w:rsidRPr="00143170">
        <w:rPr>
          <w:rFonts w:eastAsia="仿宋_GB2312" w:hint="eastAsia"/>
        </w:rPr>
        <w:t>年，针对东莞市餐厨垃圾特点，研发适用于餐厨垃圾就地处理的油水渣分质分流设备以及残渣资源化利用技术，形成餐厨垃圾分质分流级资源化利用技术示范；开展园林废弃物就地资源化处理技术研究，包括制备生物质材料、有机肥等，分析对比获得园林废弃物资源化利用最佳技术，形成园林废弃物资源化技术示范。</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支撑实现该目标指标的工作任务主要有任务</w:t>
      </w:r>
      <w:r w:rsidRPr="00143170">
        <w:rPr>
          <w:rFonts w:eastAsia="仿宋_GB2312" w:hint="eastAsia"/>
        </w:rPr>
        <w:t>29.</w:t>
      </w:r>
      <w:r w:rsidRPr="00143170">
        <w:rPr>
          <w:rFonts w:eastAsia="仿宋_GB2312" w:hint="eastAsia"/>
        </w:rPr>
        <w:t>提升生活垃圾处理能力，推进厨余垃圾处理处置和资源化利用、任务</w:t>
      </w:r>
      <w:r w:rsidRPr="00143170">
        <w:rPr>
          <w:rFonts w:eastAsia="仿宋_GB2312" w:hint="eastAsia"/>
        </w:rPr>
        <w:t>30.</w:t>
      </w:r>
      <w:r w:rsidRPr="00143170">
        <w:rPr>
          <w:rFonts w:eastAsia="仿宋_GB2312" w:hint="eastAsia"/>
        </w:rPr>
        <w:t>建设完善大件垃圾和园林废弃物收运处理系统，完善城镇粪污管理体系。</w:t>
      </w:r>
    </w:p>
    <w:p w:rsidR="00804F7D" w:rsidRPr="00143170" w:rsidRDefault="006E08D3">
      <w:pPr>
        <w:pStyle w:val="af0"/>
        <w:outlineLvl w:val="1"/>
        <w:rPr>
          <w:rFonts w:ascii="Times New Roman" w:eastAsia="仿宋_GB2312" w:hAnsi="Times New Roman" w:cs="Times New Roman"/>
        </w:rPr>
      </w:pPr>
      <w:bookmarkStart w:id="50" w:name="_Toc80882879"/>
      <w:r w:rsidRPr="00143170">
        <w:rPr>
          <w:rFonts w:ascii="Times New Roman" w:eastAsia="仿宋_GB2312" w:hAnsi="Times New Roman" w:cs="Times New Roman"/>
        </w:rPr>
        <w:t>44.</w:t>
      </w:r>
      <w:r w:rsidRPr="00143170">
        <w:rPr>
          <w:rFonts w:ascii="Times New Roman" w:eastAsia="仿宋_GB2312" w:hAnsi="Times New Roman" w:cs="Times New Roman"/>
        </w:rPr>
        <w:t>危险废物全面安全管控技术示范</w:t>
      </w:r>
      <w:r w:rsidRPr="00143170">
        <w:rPr>
          <w:rFonts w:ascii="Segoe UI Symbol" w:eastAsia="仿宋_GB2312" w:hAnsi="Segoe UI Symbol" w:cs="Segoe UI Symbol"/>
        </w:rPr>
        <w:t>★</w:t>
      </w:r>
      <w:bookmarkEnd w:id="50"/>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）指标解释：指城市在危险废物全面安全管控方面，形成的可在全国、全省或一定区域内推广、复制的技术示范。</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）指标设置缘由：形成可在东莞市进行复制推广的技术示范，实现危险废物的全面安全管控。</w:t>
      </w:r>
    </w:p>
    <w:p w:rsidR="00804F7D" w:rsidRPr="00143170" w:rsidRDefault="006E08D3">
      <w:pPr>
        <w:rPr>
          <w:rFonts w:eastAsia="仿宋_GB2312"/>
        </w:rPr>
      </w:pPr>
      <w:r w:rsidRPr="00143170">
        <w:rPr>
          <w:rFonts w:eastAsia="仿宋_GB2312" w:hint="eastAsia"/>
        </w:rPr>
        <w:lastRenderedPageBreak/>
        <w:t>（</w:t>
      </w:r>
      <w:r w:rsidRPr="00143170">
        <w:rPr>
          <w:rFonts w:eastAsia="仿宋_GB2312" w:hint="eastAsia"/>
        </w:rPr>
        <w:t>3</w:t>
      </w:r>
      <w:r w:rsidRPr="00143170">
        <w:rPr>
          <w:rFonts w:eastAsia="仿宋_GB2312" w:hint="eastAsia"/>
        </w:rPr>
        <w:t>）数据来源：市生态环境局。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t>目前无相关统计信息。</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到</w:t>
      </w:r>
      <w:r w:rsidRPr="00143170">
        <w:rPr>
          <w:rFonts w:eastAsia="仿宋_GB2312" w:hint="eastAsia"/>
        </w:rPr>
        <w:t>2023</w:t>
      </w:r>
      <w:r w:rsidRPr="00143170">
        <w:rPr>
          <w:rFonts w:eastAsia="仿宋_GB2312" w:hint="eastAsia"/>
        </w:rPr>
        <w:t>年，形成危险废物在源头、贮存、运输、综合利用、无害化处置全过程的安全管控技术示范，特别是在危险废物规范化管理、分类存放、视频监控、快速鉴别、危废运输安全上形成技术研究和示范。</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支撑实现该目标指标的工作任务主要有任务</w:t>
      </w:r>
      <w:r w:rsidRPr="00143170">
        <w:rPr>
          <w:rFonts w:eastAsia="仿宋_GB2312" w:hint="eastAsia"/>
        </w:rPr>
        <w:t>13.</w:t>
      </w:r>
      <w:r w:rsidRPr="00143170">
        <w:rPr>
          <w:rFonts w:eastAsia="仿宋_GB2312" w:hint="eastAsia"/>
        </w:rPr>
        <w:t>全面落实危险废物规范化管理，提升精细化管理水平、任务</w:t>
      </w:r>
      <w:r w:rsidRPr="00143170">
        <w:rPr>
          <w:rFonts w:eastAsia="仿宋_GB2312" w:hint="eastAsia"/>
        </w:rPr>
        <w:t>16.</w:t>
      </w:r>
      <w:r w:rsidRPr="00143170">
        <w:rPr>
          <w:rFonts w:eastAsia="仿宋_GB2312" w:hint="eastAsia"/>
        </w:rPr>
        <w:t>强化数字化管理手段，夯实过程严控基础、</w:t>
      </w:r>
      <w:r w:rsidRPr="00143170">
        <w:rPr>
          <w:rFonts w:eastAsia="仿宋_GB2312"/>
        </w:rPr>
        <w:t>任务</w:t>
      </w:r>
      <w:r w:rsidRPr="00143170">
        <w:rPr>
          <w:rFonts w:eastAsia="仿宋_GB2312" w:hint="eastAsia"/>
        </w:rPr>
        <w:t>17.</w:t>
      </w:r>
      <w:r w:rsidRPr="00143170">
        <w:rPr>
          <w:rFonts w:eastAsia="仿宋_GB2312" w:hint="eastAsia"/>
        </w:rPr>
        <w:t>加强危险废物环境监管队伍建设，加大环境监察联合执法力度。</w:t>
      </w:r>
    </w:p>
    <w:p w:rsidR="00804F7D" w:rsidRPr="00143170" w:rsidRDefault="006E08D3">
      <w:pPr>
        <w:pStyle w:val="af0"/>
        <w:outlineLvl w:val="1"/>
        <w:rPr>
          <w:rFonts w:ascii="Times New Roman" w:eastAsia="仿宋_GB2312" w:hAnsi="Times New Roman" w:cs="Times New Roman"/>
        </w:rPr>
      </w:pPr>
      <w:bookmarkStart w:id="51" w:name="_Toc80882880"/>
      <w:r w:rsidRPr="00143170">
        <w:rPr>
          <w:rFonts w:ascii="Times New Roman" w:eastAsia="仿宋_GB2312" w:hAnsi="Times New Roman" w:cs="Times New Roman"/>
        </w:rPr>
        <w:t>45.</w:t>
      </w:r>
      <w:r w:rsidRPr="00143170">
        <w:rPr>
          <w:rFonts w:ascii="Times New Roman" w:eastAsia="仿宋_GB2312" w:hAnsi="Times New Roman" w:cs="Times New Roman"/>
        </w:rPr>
        <w:t>建筑</w:t>
      </w:r>
      <w:r w:rsidRPr="00143170">
        <w:rPr>
          <w:rFonts w:ascii="Times New Roman" w:eastAsia="仿宋_GB2312" w:hAnsi="Times New Roman" w:cs="Times New Roman" w:hint="eastAsia"/>
        </w:rPr>
        <w:t>垃圾</w:t>
      </w:r>
      <w:r w:rsidRPr="00143170">
        <w:rPr>
          <w:rFonts w:ascii="Times New Roman" w:eastAsia="仿宋_GB2312" w:hAnsi="Times New Roman" w:cs="Times New Roman"/>
        </w:rPr>
        <w:t>资源化利用技术示范</w:t>
      </w:r>
      <w:r w:rsidRPr="00143170">
        <w:rPr>
          <w:rFonts w:ascii="Cambria Math" w:eastAsia="仿宋_GB2312" w:hAnsi="Cambria Math" w:cs="Cambria Math"/>
        </w:rPr>
        <w:t>△</w:t>
      </w:r>
      <w:bookmarkEnd w:id="51"/>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）指标解释：推广成分复杂的建筑垃圾资源化成套工艺及装备的应用，完善收集、清运、分拣和再利用的一体化回收系统。</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）指标设置缘由：提高建筑垃圾资源化利用技术水平，提高建筑垃圾末端利用能力，促进建筑垃圾资源化利用最大化。</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）数据来源：市城市管理和综合执法局。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lastRenderedPageBreak/>
        <w:t>根据《东莞市建筑垃圾处理处置专项规划（</w:t>
      </w:r>
      <w:r w:rsidRPr="00143170">
        <w:rPr>
          <w:rFonts w:eastAsia="仿宋_GB2312" w:hint="eastAsia"/>
        </w:rPr>
        <w:t>2018-2035</w:t>
      </w:r>
      <w:r w:rsidRPr="00143170">
        <w:rPr>
          <w:rFonts w:eastAsia="仿宋_GB2312" w:hint="eastAsia"/>
        </w:rPr>
        <w:t>）》估算，</w:t>
      </w:r>
      <w:r w:rsidRPr="00143170">
        <w:rPr>
          <w:rFonts w:eastAsia="仿宋_GB2312" w:hint="eastAsia"/>
        </w:rPr>
        <w:t>2019</w:t>
      </w:r>
      <w:r w:rsidRPr="00143170">
        <w:rPr>
          <w:rFonts w:eastAsia="仿宋_GB2312" w:hint="eastAsia"/>
        </w:rPr>
        <w:t>年东莞市建筑垃圾总产生量为</w:t>
      </w:r>
      <w:r w:rsidRPr="00143170">
        <w:rPr>
          <w:rFonts w:eastAsia="仿宋_GB2312" w:hint="eastAsia"/>
        </w:rPr>
        <w:t>2580.54</w:t>
      </w:r>
      <w:r w:rsidRPr="00143170">
        <w:rPr>
          <w:rFonts w:eastAsia="仿宋_GB2312" w:hint="eastAsia"/>
        </w:rPr>
        <w:t>万吨，其中拆除垃圾</w:t>
      </w:r>
      <w:r w:rsidRPr="00143170">
        <w:rPr>
          <w:rFonts w:eastAsia="仿宋_GB2312" w:hint="eastAsia"/>
        </w:rPr>
        <w:t>1889.99</w:t>
      </w:r>
      <w:r w:rsidRPr="00143170">
        <w:rPr>
          <w:rFonts w:eastAsia="仿宋_GB2312" w:hint="eastAsia"/>
        </w:rPr>
        <w:t>万吨，装修垃圾</w:t>
      </w:r>
      <w:r w:rsidRPr="00143170">
        <w:rPr>
          <w:rFonts w:eastAsia="仿宋_GB2312" w:hint="eastAsia"/>
        </w:rPr>
        <w:t>169.01</w:t>
      </w:r>
      <w:r w:rsidRPr="00143170">
        <w:rPr>
          <w:rFonts w:eastAsia="仿宋_GB2312" w:hint="eastAsia"/>
        </w:rPr>
        <w:t>万吨，共占</w:t>
      </w:r>
      <w:r w:rsidRPr="00143170">
        <w:rPr>
          <w:rFonts w:eastAsia="仿宋_GB2312" w:hint="eastAsia"/>
        </w:rPr>
        <w:t>79.8%</w:t>
      </w:r>
      <w:r w:rsidRPr="00143170">
        <w:rPr>
          <w:rFonts w:eastAsia="仿宋_GB2312" w:hint="eastAsia"/>
        </w:rPr>
        <w:t>；</w:t>
      </w:r>
      <w:r w:rsidRPr="00143170">
        <w:rPr>
          <w:rFonts w:eastAsia="仿宋_GB2312" w:hint="eastAsia"/>
        </w:rPr>
        <w:t>2025</w:t>
      </w:r>
      <w:r w:rsidRPr="00143170">
        <w:rPr>
          <w:rFonts w:eastAsia="仿宋_GB2312" w:hint="eastAsia"/>
        </w:rPr>
        <w:t>年东莞市将产生建筑垃圾</w:t>
      </w:r>
      <w:r w:rsidRPr="00143170">
        <w:rPr>
          <w:rFonts w:eastAsia="仿宋_GB2312" w:hint="eastAsia"/>
        </w:rPr>
        <w:t>2793</w:t>
      </w:r>
      <w:r w:rsidRPr="00143170">
        <w:rPr>
          <w:rFonts w:eastAsia="仿宋_GB2312" w:hint="eastAsia"/>
        </w:rPr>
        <w:t>万吨</w:t>
      </w:r>
      <w:r w:rsidRPr="00143170">
        <w:rPr>
          <w:rFonts w:eastAsia="仿宋_GB2312" w:hint="eastAsia"/>
        </w:rPr>
        <w:t>/</w:t>
      </w:r>
      <w:r w:rsidRPr="00143170">
        <w:rPr>
          <w:rFonts w:eastAsia="仿宋_GB2312" w:hint="eastAsia"/>
        </w:rPr>
        <w:t>年，其中拆除垃圾为</w:t>
      </w:r>
      <w:r w:rsidRPr="00143170">
        <w:rPr>
          <w:rFonts w:eastAsia="仿宋_GB2312" w:hint="eastAsia"/>
        </w:rPr>
        <w:t>2100</w:t>
      </w:r>
      <w:r w:rsidRPr="00143170">
        <w:rPr>
          <w:rFonts w:eastAsia="仿宋_GB2312" w:hint="eastAsia"/>
        </w:rPr>
        <w:t>万吨</w:t>
      </w:r>
      <w:r w:rsidRPr="00143170">
        <w:rPr>
          <w:rFonts w:eastAsia="仿宋_GB2312" w:hint="eastAsia"/>
        </w:rPr>
        <w:t>/</w:t>
      </w:r>
      <w:r w:rsidRPr="00143170">
        <w:rPr>
          <w:rFonts w:eastAsia="仿宋_GB2312" w:hint="eastAsia"/>
        </w:rPr>
        <w:t>年，装修垃圾为</w:t>
      </w:r>
      <w:r w:rsidRPr="00143170">
        <w:rPr>
          <w:rFonts w:eastAsia="仿宋_GB2312" w:hint="eastAsia"/>
        </w:rPr>
        <w:t>180</w:t>
      </w:r>
      <w:r w:rsidRPr="00143170">
        <w:rPr>
          <w:rFonts w:eastAsia="仿宋_GB2312" w:hint="eastAsia"/>
        </w:rPr>
        <w:t>万吨</w:t>
      </w:r>
      <w:r w:rsidRPr="00143170">
        <w:rPr>
          <w:rFonts w:eastAsia="仿宋_GB2312" w:hint="eastAsia"/>
        </w:rPr>
        <w:t>/</w:t>
      </w:r>
      <w:r w:rsidRPr="00143170">
        <w:rPr>
          <w:rFonts w:eastAsia="仿宋_GB2312" w:hint="eastAsia"/>
        </w:rPr>
        <w:t>年，共占</w:t>
      </w:r>
      <w:r w:rsidRPr="00143170">
        <w:rPr>
          <w:rFonts w:eastAsia="仿宋_GB2312" w:hint="eastAsia"/>
        </w:rPr>
        <w:t>81.6%</w:t>
      </w:r>
      <w:r w:rsidRPr="00143170">
        <w:rPr>
          <w:rFonts w:eastAsia="仿宋_GB2312" w:hint="eastAsia"/>
        </w:rPr>
        <w:t>；从建筑垃圾的发展的趋势来看，</w:t>
      </w:r>
      <w:r w:rsidRPr="00143170">
        <w:rPr>
          <w:rFonts w:eastAsia="仿宋_GB2312" w:hint="eastAsia"/>
        </w:rPr>
        <w:t>2019</w:t>
      </w:r>
      <w:r w:rsidRPr="00143170">
        <w:rPr>
          <w:rFonts w:eastAsia="仿宋_GB2312" w:hint="eastAsia"/>
        </w:rPr>
        <w:t>年</w:t>
      </w:r>
      <w:r w:rsidRPr="00143170">
        <w:rPr>
          <w:rFonts w:eastAsia="仿宋_GB2312" w:hint="eastAsia"/>
        </w:rPr>
        <w:t>-2025</w:t>
      </w:r>
      <w:r w:rsidRPr="00143170">
        <w:rPr>
          <w:rFonts w:eastAsia="仿宋_GB2312" w:hint="eastAsia"/>
        </w:rPr>
        <w:t>年，拆除垃圾产生量最大，占建筑垃圾总量的</w:t>
      </w:r>
      <w:r w:rsidRPr="00143170">
        <w:rPr>
          <w:rFonts w:eastAsia="仿宋_GB2312" w:hint="eastAsia"/>
        </w:rPr>
        <w:t>73%</w:t>
      </w:r>
      <w:r w:rsidRPr="00143170">
        <w:rPr>
          <w:rFonts w:eastAsia="仿宋_GB2312" w:hint="eastAsia"/>
        </w:rPr>
        <w:t>以上，加上装修垃圾比例将达</w:t>
      </w:r>
      <w:r w:rsidRPr="00143170">
        <w:rPr>
          <w:rFonts w:eastAsia="仿宋_GB2312" w:hint="eastAsia"/>
        </w:rPr>
        <w:t>80%</w:t>
      </w:r>
      <w:r w:rsidRPr="00143170">
        <w:rPr>
          <w:rFonts w:eastAsia="仿宋_GB2312" w:hint="eastAsia"/>
        </w:rPr>
        <w:t>左右，是东莞市主要的建筑垃圾，妥善处置东莞市的拆除垃圾和装修垃圾，将极大消除东莞建筑垃圾的危害。拆除垃圾和装修垃圾均含有金属、混凝土、沥青、砖瓦、陶瓷、玻璃、木材、塑料等弃料，成份复杂处置难度高，且东莞市建筑垃圾资源厂存在规模小、配套设备不完善等情况，严重制约了全市建筑垃圾资源化利用行业发展。建议积极推动建筑垃圾的精细化分类及分质利用，推动建筑垃圾生产再生骨料等建材制品、筑路材料和回填利用，推广成分复杂的建筑垃圾资源化成套工艺及装备的应用，完善收集、清运、分拣和再利用的一体化回收系统。</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支撑实现该目标指标的工作任务主要有任务</w:t>
      </w:r>
      <w:r w:rsidRPr="00143170">
        <w:rPr>
          <w:rFonts w:eastAsia="仿宋_GB2312" w:hint="eastAsia"/>
        </w:rPr>
        <w:t>34.</w:t>
      </w:r>
      <w:r w:rsidRPr="00143170">
        <w:rPr>
          <w:rFonts w:eastAsia="仿宋_GB2312" w:hint="eastAsia"/>
        </w:rPr>
        <w:t>拓宽建筑垃圾资源化途径，提升建筑垃圾资源化利用水平。</w:t>
      </w:r>
    </w:p>
    <w:p w:rsidR="00804F7D" w:rsidRPr="00143170" w:rsidRDefault="006E08D3">
      <w:pPr>
        <w:pStyle w:val="af0"/>
        <w:outlineLvl w:val="1"/>
        <w:rPr>
          <w:rFonts w:ascii="Times New Roman" w:eastAsia="仿宋_GB2312" w:hAnsi="Times New Roman" w:cs="Times New Roman"/>
        </w:rPr>
      </w:pPr>
      <w:bookmarkStart w:id="52" w:name="_Toc80882881"/>
      <w:r w:rsidRPr="00143170">
        <w:rPr>
          <w:rFonts w:ascii="Times New Roman" w:eastAsia="仿宋_GB2312" w:hAnsi="Times New Roman" w:cs="Times New Roman"/>
        </w:rPr>
        <w:t>46.</w:t>
      </w:r>
      <w:r w:rsidRPr="00143170">
        <w:rPr>
          <w:rFonts w:ascii="Times New Roman" w:eastAsia="仿宋_GB2312" w:hAnsi="Times New Roman" w:cs="Times New Roman"/>
        </w:rPr>
        <w:t>市政污泥深度减量与资源化利用技术示范</w:t>
      </w:r>
      <w:r w:rsidRPr="00143170">
        <w:rPr>
          <w:rFonts w:ascii="Cambria Math" w:eastAsia="仿宋_GB2312" w:hAnsi="Cambria Math" w:cs="Cambria Math"/>
        </w:rPr>
        <w:t>△</w:t>
      </w:r>
      <w:bookmarkEnd w:id="52"/>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）指标解释：指城市在市政污泥深度减量化和资源化利用方面，形成的可在全国、全省或一定区域内推广、复制的技术示范数量。</w:t>
      </w:r>
    </w:p>
    <w:p w:rsidR="00804F7D" w:rsidRPr="00143170" w:rsidRDefault="006E08D3">
      <w:pPr>
        <w:rPr>
          <w:rFonts w:eastAsia="仿宋_GB2312"/>
        </w:rPr>
      </w:pPr>
      <w:r w:rsidRPr="00143170">
        <w:rPr>
          <w:rFonts w:eastAsia="仿宋_GB2312" w:hint="eastAsia"/>
        </w:rPr>
        <w:lastRenderedPageBreak/>
        <w:t>（</w:t>
      </w:r>
      <w:r w:rsidRPr="00143170">
        <w:rPr>
          <w:rFonts w:eastAsia="仿宋_GB2312" w:hint="eastAsia"/>
        </w:rPr>
        <w:t>2</w:t>
      </w:r>
      <w:r w:rsidRPr="00143170">
        <w:rPr>
          <w:rFonts w:eastAsia="仿宋_GB2312" w:hint="eastAsia"/>
        </w:rPr>
        <w:t>）数据来源：市生态环境局、市水务局。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以中堂污水处理厂污泥源头减量化研究、东莞市新建污泥处置中心污泥焚烧项目、市区污水处理厂污泥处置示范项目等为技术方向，至</w:t>
      </w:r>
      <w:r w:rsidRPr="00143170">
        <w:rPr>
          <w:rFonts w:eastAsia="仿宋_GB2312" w:hint="eastAsia"/>
        </w:rPr>
        <w:t>2023</w:t>
      </w:r>
      <w:r w:rsidRPr="00143170">
        <w:rPr>
          <w:rFonts w:eastAsia="仿宋_GB2312" w:hint="eastAsia"/>
        </w:rPr>
        <w:t>年，市政污泥深度减量与资源化利用技术示范达到</w:t>
      </w:r>
      <w:r w:rsidRPr="00143170">
        <w:rPr>
          <w:rFonts w:eastAsia="仿宋_GB2312" w:hint="eastAsia"/>
        </w:rPr>
        <w:t>2</w:t>
      </w:r>
      <w:r w:rsidRPr="00143170">
        <w:rPr>
          <w:rFonts w:eastAsia="仿宋_GB2312" w:hint="eastAsia"/>
        </w:rPr>
        <w:t>个以上。</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支撑实现该目标指标的工作任务主要有任务</w:t>
      </w:r>
      <w:r w:rsidRPr="00143170">
        <w:rPr>
          <w:rFonts w:eastAsia="仿宋_GB2312"/>
        </w:rPr>
        <w:t>38</w:t>
      </w:r>
      <w:r w:rsidRPr="00143170">
        <w:rPr>
          <w:rFonts w:eastAsia="仿宋_GB2312" w:hint="eastAsia"/>
        </w:rPr>
        <w:t>.</w:t>
      </w:r>
      <w:r w:rsidRPr="00143170">
        <w:rPr>
          <w:rFonts w:eastAsia="仿宋_GB2312" w:hint="eastAsia"/>
        </w:rPr>
        <w:t>推进污水处理厂污泥深度减量化改造，</w:t>
      </w:r>
      <w:r w:rsidRPr="00143170">
        <w:rPr>
          <w:rFonts w:eastAsia="仿宋_GB2312"/>
        </w:rPr>
        <w:t>降低污泥产生强度</w:t>
      </w:r>
      <w:r w:rsidRPr="00143170">
        <w:rPr>
          <w:rFonts w:eastAsia="仿宋_GB2312" w:hint="eastAsia"/>
        </w:rPr>
        <w:t>、</w:t>
      </w:r>
      <w:r w:rsidRPr="00143170">
        <w:rPr>
          <w:rFonts w:eastAsia="仿宋_GB2312"/>
        </w:rPr>
        <w:t>任务</w:t>
      </w:r>
      <w:r w:rsidRPr="00143170">
        <w:rPr>
          <w:rFonts w:eastAsia="仿宋_GB2312"/>
        </w:rPr>
        <w:t>39.</w:t>
      </w:r>
      <w:r w:rsidRPr="00143170">
        <w:rPr>
          <w:rFonts w:eastAsia="仿宋_GB2312" w:hint="eastAsia"/>
        </w:rPr>
        <w:t>不断拓宽污泥综合利用渠道，提高污泥就地消纳能力。</w:t>
      </w:r>
    </w:p>
    <w:p w:rsidR="00804F7D" w:rsidRPr="00143170" w:rsidRDefault="006E08D3">
      <w:pPr>
        <w:pStyle w:val="af0"/>
        <w:outlineLvl w:val="1"/>
        <w:rPr>
          <w:rFonts w:ascii="Times New Roman" w:eastAsia="仿宋_GB2312" w:hAnsi="Times New Roman" w:cs="Times New Roman"/>
        </w:rPr>
      </w:pPr>
      <w:bookmarkStart w:id="53" w:name="_Toc80882882"/>
      <w:r w:rsidRPr="00143170">
        <w:rPr>
          <w:rFonts w:ascii="Times New Roman" w:eastAsia="仿宋_GB2312" w:hAnsi="Times New Roman" w:cs="Times New Roman"/>
        </w:rPr>
        <w:t>47.</w:t>
      </w:r>
      <w:r w:rsidRPr="00143170">
        <w:rPr>
          <w:rFonts w:ascii="Times New Roman" w:eastAsia="仿宋_GB2312" w:hAnsi="Times New Roman" w:cs="Times New Roman"/>
        </w:rPr>
        <w:t>固体废物回收利用处置关键技术工艺、设备研发及应用示范</w:t>
      </w:r>
      <w:bookmarkEnd w:id="53"/>
    </w:p>
    <w:p w:rsidR="00804F7D" w:rsidRPr="00143170" w:rsidRDefault="006E08D3">
      <w:pPr>
        <w:rPr>
          <w:rFonts w:eastAsia="仿宋_GB2312"/>
        </w:rPr>
      </w:pPr>
      <w:r w:rsidRPr="00143170">
        <w:rPr>
          <w:rFonts w:eastAsia="仿宋_GB2312"/>
        </w:rPr>
        <w:t>（</w:t>
      </w:r>
      <w:r w:rsidRPr="00143170">
        <w:rPr>
          <w:rFonts w:eastAsia="仿宋_GB2312"/>
        </w:rPr>
        <w:t>1</w:t>
      </w:r>
      <w:r w:rsidRPr="00143170">
        <w:rPr>
          <w:rFonts w:eastAsia="仿宋_GB2312"/>
        </w:rPr>
        <w:t>）指标解释：指企业、科研单位、高等院校等开展固体废物减量化、资源化、无害化相关关键技术工艺和设备研发及工程应用示范数量。</w:t>
      </w:r>
    </w:p>
    <w:p w:rsidR="00804F7D" w:rsidRPr="00143170" w:rsidRDefault="006E08D3">
      <w:pPr>
        <w:rPr>
          <w:rFonts w:eastAsia="仿宋_GB2312"/>
        </w:rPr>
      </w:pPr>
      <w:r w:rsidRPr="00143170">
        <w:rPr>
          <w:rFonts w:eastAsia="仿宋_GB2312"/>
        </w:rPr>
        <w:t>（</w:t>
      </w:r>
      <w:r w:rsidRPr="00143170">
        <w:rPr>
          <w:rFonts w:eastAsia="仿宋_GB2312"/>
        </w:rPr>
        <w:t>2</w:t>
      </w:r>
      <w:r w:rsidRPr="00143170">
        <w:rPr>
          <w:rFonts w:eastAsia="仿宋_GB2312"/>
        </w:rPr>
        <w:t>）数据来源：市科技局。</w:t>
      </w:r>
    </w:p>
    <w:p w:rsidR="00804F7D" w:rsidRPr="00143170" w:rsidRDefault="006E08D3">
      <w:pPr>
        <w:pStyle w:val="af0"/>
        <w:outlineLvl w:val="1"/>
        <w:rPr>
          <w:rFonts w:ascii="Times New Roman" w:eastAsia="仿宋_GB2312" w:hAnsi="Times New Roman" w:cs="Times New Roman"/>
        </w:rPr>
      </w:pPr>
      <w:bookmarkStart w:id="54" w:name="_Toc80882883"/>
      <w:r w:rsidRPr="00143170">
        <w:rPr>
          <w:rFonts w:ascii="Times New Roman" w:eastAsia="仿宋_GB2312" w:hAnsi="Times New Roman" w:cs="Times New Roman"/>
        </w:rPr>
        <w:t>48.</w:t>
      </w:r>
      <w:r w:rsidRPr="00143170">
        <w:rPr>
          <w:rFonts w:ascii="Times New Roman" w:eastAsia="仿宋_GB2312" w:hAnsi="Times New Roman" w:cs="Times New Roman"/>
        </w:rPr>
        <w:t>固体废物监管能力建设</w:t>
      </w:r>
      <w:bookmarkEnd w:id="54"/>
    </w:p>
    <w:p w:rsidR="00804F7D" w:rsidRPr="00143170" w:rsidRDefault="006E08D3">
      <w:pPr>
        <w:rPr>
          <w:rFonts w:eastAsia="仿宋_GB2312"/>
        </w:rPr>
      </w:pPr>
      <w:r w:rsidRPr="00143170">
        <w:rPr>
          <w:rFonts w:eastAsia="仿宋_GB2312"/>
        </w:rPr>
        <w:t>（</w:t>
      </w:r>
      <w:r w:rsidRPr="00143170">
        <w:rPr>
          <w:rFonts w:eastAsia="仿宋_GB2312"/>
        </w:rPr>
        <w:t>1</w:t>
      </w:r>
      <w:r w:rsidRPr="00143170">
        <w:rPr>
          <w:rFonts w:eastAsia="仿宋_GB2312"/>
        </w:rPr>
        <w:t>）指标解释：指城市政府及相关部门固体废物监管人员、信息化管理系统、业务培训、执法监管设备设施、监管工作经费、信息公开等固体废物相关监管工作的制度体系、技术体系能力建设情况。</w:t>
      </w:r>
    </w:p>
    <w:p w:rsidR="00804F7D" w:rsidRPr="00143170" w:rsidRDefault="006E08D3">
      <w:pPr>
        <w:rPr>
          <w:rFonts w:eastAsia="仿宋_GB2312"/>
        </w:rPr>
      </w:pPr>
      <w:r w:rsidRPr="00143170">
        <w:rPr>
          <w:rFonts w:eastAsia="仿宋_GB2312"/>
        </w:rPr>
        <w:t>（</w:t>
      </w:r>
      <w:r w:rsidRPr="00143170">
        <w:rPr>
          <w:rFonts w:eastAsia="仿宋_GB2312"/>
        </w:rPr>
        <w:t>2</w:t>
      </w:r>
      <w:r w:rsidRPr="00143170">
        <w:rPr>
          <w:rFonts w:eastAsia="仿宋_GB2312"/>
        </w:rPr>
        <w:t>）数据来源：负责</w:t>
      </w:r>
      <w:r w:rsidRPr="00143170">
        <w:rPr>
          <w:rFonts w:eastAsia="仿宋_GB2312"/>
        </w:rPr>
        <w:t>“</w:t>
      </w:r>
      <w:r w:rsidRPr="00143170">
        <w:rPr>
          <w:rFonts w:eastAsia="仿宋_GB2312"/>
        </w:rPr>
        <w:t>无废城市</w:t>
      </w:r>
      <w:r w:rsidRPr="00143170">
        <w:rPr>
          <w:rFonts w:eastAsia="仿宋_GB2312"/>
        </w:rPr>
        <w:t>”</w:t>
      </w:r>
      <w:r w:rsidRPr="00143170">
        <w:rPr>
          <w:rFonts w:eastAsia="仿宋_GB2312"/>
        </w:rPr>
        <w:t>建设的协调机构。</w:t>
      </w:r>
    </w:p>
    <w:p w:rsidR="00804F7D" w:rsidRPr="00143170" w:rsidRDefault="006E08D3">
      <w:pPr>
        <w:pStyle w:val="af0"/>
        <w:outlineLvl w:val="1"/>
        <w:rPr>
          <w:rFonts w:ascii="Times New Roman" w:eastAsia="仿宋_GB2312" w:hAnsi="Times New Roman" w:cs="Times New Roman"/>
        </w:rPr>
      </w:pPr>
      <w:bookmarkStart w:id="55" w:name="_Toc80882884"/>
      <w:r w:rsidRPr="00143170">
        <w:rPr>
          <w:rFonts w:ascii="Times New Roman" w:eastAsia="仿宋_GB2312" w:hAnsi="Times New Roman" w:cs="Times New Roman"/>
        </w:rPr>
        <w:t>49.</w:t>
      </w:r>
      <w:r w:rsidRPr="00143170">
        <w:rPr>
          <w:rFonts w:ascii="Times New Roman" w:eastAsia="仿宋_GB2312" w:hAnsi="Times New Roman" w:cs="Times New Roman"/>
        </w:rPr>
        <w:t>危险废物规范化管理抽查合格率（产废单位）</w:t>
      </w:r>
      <w:bookmarkEnd w:id="55"/>
    </w:p>
    <w:p w:rsidR="00804F7D" w:rsidRPr="00143170" w:rsidRDefault="006E08D3">
      <w:pPr>
        <w:rPr>
          <w:rFonts w:eastAsia="仿宋_GB2312"/>
        </w:rPr>
      </w:pPr>
      <w:r w:rsidRPr="00143170">
        <w:rPr>
          <w:rFonts w:eastAsia="仿宋_GB2312" w:hint="eastAsia"/>
        </w:rPr>
        <w:lastRenderedPageBreak/>
        <w:t>（</w:t>
      </w:r>
      <w:r w:rsidRPr="00143170">
        <w:rPr>
          <w:rFonts w:eastAsia="仿宋_GB2312" w:hint="eastAsia"/>
        </w:rPr>
        <w:t>1</w:t>
      </w:r>
      <w:r w:rsidRPr="00143170">
        <w:rPr>
          <w:rFonts w:eastAsia="仿宋_GB2312" w:hint="eastAsia"/>
        </w:rPr>
        <w:t>）指标解释：指按照《“十三五”全国危险废物规范化管理督查考核工作方案》和《危险废物规范化管理指标体系》，对全市域范围内的危险废物产生单位进行规范化管理抽查考核评估得到的合格率。</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）指标设置缘由：通过开展危险废物规范化管理检查，确保危险废物规范化管理相关工作要求得到落实。</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）计算方法：产生单位危险废物规范化管理合格率＝（经抽查考核达标的危险废物产生单位数量</w:t>
      </w:r>
      <w:r w:rsidRPr="00143170">
        <w:rPr>
          <w:rFonts w:eastAsia="仿宋_GB2312" w:hint="eastAsia"/>
        </w:rPr>
        <w:t>+0.7</w:t>
      </w:r>
      <w:r w:rsidRPr="00143170">
        <w:rPr>
          <w:rFonts w:eastAsia="仿宋_GB2312" w:hint="eastAsia"/>
        </w:rPr>
        <w:t>×经考核基本达标的危险废物产生单位数量）÷纳入危险废物产生单位规范化管理抽查考核单位数量×</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）发展趋势：该指标应不断提高。</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）数据来源：市生态环境局。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t>2019</w:t>
      </w:r>
      <w:r w:rsidRPr="00143170">
        <w:rPr>
          <w:rFonts w:eastAsia="仿宋_GB2312" w:hint="eastAsia"/>
        </w:rPr>
        <w:t>年危险废物规范化管理抽查合格率（产废单位）为</w:t>
      </w:r>
      <w:r w:rsidRPr="00143170">
        <w:rPr>
          <w:rFonts w:eastAsia="仿宋_GB2312"/>
        </w:rPr>
        <w:t>94.80</w:t>
      </w:r>
      <w:r w:rsidRPr="00143170">
        <w:rPr>
          <w:rFonts w:eastAsia="仿宋_GB2312" w:hint="eastAsia"/>
        </w:rPr>
        <w:t>%</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7</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到</w:t>
      </w:r>
      <w:r w:rsidRPr="00143170">
        <w:rPr>
          <w:rFonts w:eastAsia="仿宋_GB2312" w:hint="eastAsia"/>
        </w:rPr>
        <w:t>2023</w:t>
      </w:r>
      <w:r w:rsidRPr="00143170">
        <w:rPr>
          <w:rFonts w:eastAsia="仿宋_GB2312" w:hint="eastAsia"/>
        </w:rPr>
        <w:t>年，通过提高危险废物产废单位规范化管理水平，实现危险废物规范化管理抽查合格率（产废单位）达到</w:t>
      </w:r>
      <w:r w:rsidRPr="00143170">
        <w:rPr>
          <w:rFonts w:eastAsia="仿宋_GB2312" w:hint="eastAsia"/>
        </w:rPr>
        <w:t>98%</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8</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t>支撑实现该目标指标的工作任务主要有任务</w:t>
      </w:r>
      <w:r w:rsidRPr="00143170">
        <w:rPr>
          <w:rFonts w:eastAsia="仿宋_GB2312" w:hint="eastAsia"/>
        </w:rPr>
        <w:t>13.</w:t>
      </w:r>
      <w:r w:rsidRPr="00143170">
        <w:rPr>
          <w:rFonts w:eastAsia="仿宋_GB2312" w:hint="eastAsia"/>
        </w:rPr>
        <w:t>全面落实危险废物规范化管理，提升精细化管理水平。</w:t>
      </w:r>
    </w:p>
    <w:p w:rsidR="00804F7D" w:rsidRPr="00143170" w:rsidRDefault="006E08D3">
      <w:pPr>
        <w:pStyle w:val="af0"/>
        <w:outlineLvl w:val="1"/>
        <w:rPr>
          <w:rFonts w:ascii="Times New Roman" w:eastAsia="仿宋_GB2312" w:hAnsi="Times New Roman" w:cs="Times New Roman"/>
        </w:rPr>
      </w:pPr>
      <w:bookmarkStart w:id="56" w:name="_Toc80882885"/>
      <w:r w:rsidRPr="00143170">
        <w:rPr>
          <w:rFonts w:ascii="Times New Roman" w:eastAsia="仿宋_GB2312" w:hAnsi="Times New Roman" w:cs="Times New Roman"/>
        </w:rPr>
        <w:lastRenderedPageBreak/>
        <w:t>50.</w:t>
      </w:r>
      <w:r w:rsidRPr="00143170">
        <w:rPr>
          <w:rFonts w:ascii="Times New Roman" w:eastAsia="仿宋_GB2312" w:hAnsi="Times New Roman" w:cs="Times New Roman"/>
        </w:rPr>
        <w:t>危险废物规范化管理抽查合格率（经营单位）</w:t>
      </w:r>
      <w:bookmarkEnd w:id="56"/>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）指标解释：指按照《“十三五”全国危险废物规范化管理督查考核工作方案》和《危险废物规范化管理指标体系》，对全市域范围内的危险废物经营单位进行规范化管理抽查考核评估得到的合格率。</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）指标设置缘由：通过开展危险废物规范化管理检查，确保危险废物规范化管理相关工作要求得到落实。</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）计算方法：经营单位危险废物规范化管理合格率＝（经抽查考核达标的危险废物经营单位数量</w:t>
      </w:r>
      <w:r w:rsidRPr="00143170">
        <w:rPr>
          <w:rFonts w:eastAsia="仿宋_GB2312" w:hint="eastAsia"/>
        </w:rPr>
        <w:t>+0.7</w:t>
      </w:r>
      <w:r w:rsidRPr="00143170">
        <w:rPr>
          <w:rFonts w:eastAsia="仿宋_GB2312" w:hint="eastAsia"/>
        </w:rPr>
        <w:t>×经考核基本达标的危险废物经营单位数量）÷纳入危险废物经营单位规范化管理抽查考核数量×</w:t>
      </w:r>
      <w:r w:rsidRPr="00143170">
        <w:rPr>
          <w:rFonts w:eastAsia="仿宋_GB2312" w:hint="eastAsia"/>
        </w:rPr>
        <w:t>100%</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）发展趋势：该指标应不断提高。</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）数据来源：市生态环境局。</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t>2019</w:t>
      </w:r>
      <w:r w:rsidRPr="00143170">
        <w:rPr>
          <w:rFonts w:eastAsia="仿宋_GB2312" w:hint="eastAsia"/>
        </w:rPr>
        <w:t>年危险废物规范化管理抽查合格率（经营单位）为</w:t>
      </w:r>
      <w:r w:rsidRPr="00143170">
        <w:rPr>
          <w:rFonts w:eastAsia="仿宋_GB2312"/>
        </w:rPr>
        <w:t>90.90</w:t>
      </w:r>
      <w:r w:rsidRPr="00143170">
        <w:rPr>
          <w:rFonts w:eastAsia="仿宋_GB2312" w:hint="eastAsia"/>
        </w:rPr>
        <w:t>%</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7</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到</w:t>
      </w:r>
      <w:r w:rsidRPr="00143170">
        <w:rPr>
          <w:rFonts w:eastAsia="仿宋_GB2312" w:hint="eastAsia"/>
        </w:rPr>
        <w:t>2023</w:t>
      </w:r>
      <w:r w:rsidRPr="00143170">
        <w:rPr>
          <w:rFonts w:eastAsia="仿宋_GB2312" w:hint="eastAsia"/>
        </w:rPr>
        <w:t>年，通过提高危险废物经营单位规范化管理水平，实现危险废物规范化管理抽查合格率（经营单位）达到</w:t>
      </w:r>
      <w:r w:rsidRPr="00143170">
        <w:rPr>
          <w:rFonts w:eastAsia="仿宋_GB2312" w:hint="eastAsia"/>
        </w:rPr>
        <w:t>98%</w:t>
      </w:r>
      <w:r w:rsidRPr="00143170">
        <w:rPr>
          <w:rFonts w:eastAsia="仿宋_GB2312" w:hint="eastAsia"/>
        </w:rPr>
        <w:t>。</w:t>
      </w:r>
    </w:p>
    <w:p w:rsidR="00804F7D" w:rsidRPr="00143170" w:rsidRDefault="006E08D3">
      <w:pPr>
        <w:rPr>
          <w:rFonts w:eastAsia="仿宋_GB2312"/>
        </w:rPr>
      </w:pPr>
      <w:r w:rsidRPr="00143170">
        <w:rPr>
          <w:rFonts w:eastAsia="仿宋_GB2312" w:hint="eastAsia"/>
        </w:rPr>
        <w:t>（</w:t>
      </w:r>
      <w:r w:rsidRPr="00143170">
        <w:rPr>
          <w:rFonts w:eastAsia="仿宋_GB2312" w:hint="eastAsia"/>
        </w:rPr>
        <w:t>8</w:t>
      </w:r>
      <w:r w:rsidRPr="00143170">
        <w:rPr>
          <w:rFonts w:eastAsia="仿宋_GB2312" w:hint="eastAsia"/>
        </w:rPr>
        <w:t>）支撑任务名称</w:t>
      </w:r>
    </w:p>
    <w:p w:rsidR="00804F7D" w:rsidRPr="00143170" w:rsidRDefault="006E08D3">
      <w:pPr>
        <w:rPr>
          <w:rFonts w:eastAsia="仿宋_GB2312"/>
        </w:rPr>
      </w:pPr>
      <w:r w:rsidRPr="00143170">
        <w:rPr>
          <w:rFonts w:eastAsia="仿宋_GB2312" w:hint="eastAsia"/>
        </w:rPr>
        <w:lastRenderedPageBreak/>
        <w:t>支撑实现该目标指标的工作任务主要有任务</w:t>
      </w:r>
      <w:r w:rsidRPr="00143170">
        <w:rPr>
          <w:rFonts w:eastAsia="仿宋_GB2312" w:hint="eastAsia"/>
        </w:rPr>
        <w:t>13.</w:t>
      </w:r>
      <w:r w:rsidRPr="00143170">
        <w:rPr>
          <w:rFonts w:eastAsia="仿宋_GB2312" w:hint="eastAsia"/>
        </w:rPr>
        <w:t>全面落实危险废物规范化管理，提升精细化管理水平。</w:t>
      </w:r>
    </w:p>
    <w:p w:rsidR="00804F7D" w:rsidRPr="00143170" w:rsidRDefault="006E08D3">
      <w:pPr>
        <w:pStyle w:val="af0"/>
        <w:outlineLvl w:val="1"/>
        <w:rPr>
          <w:rFonts w:ascii="Times New Roman" w:eastAsia="仿宋_GB2312" w:hAnsi="Times New Roman" w:cs="Times New Roman"/>
        </w:rPr>
      </w:pPr>
      <w:bookmarkStart w:id="57" w:name="_Toc80882886"/>
      <w:r w:rsidRPr="00143170">
        <w:rPr>
          <w:rFonts w:ascii="Times New Roman" w:eastAsia="仿宋_GB2312" w:hAnsi="Times New Roman" w:cs="Times New Roman"/>
        </w:rPr>
        <w:t>51.</w:t>
      </w:r>
      <w:r w:rsidRPr="00143170">
        <w:rPr>
          <w:rFonts w:eastAsia="仿宋_GB2312"/>
        </w:rPr>
        <w:t>固体废物环境污染刑事</w:t>
      </w:r>
      <w:r w:rsidRPr="00143170">
        <w:rPr>
          <w:rFonts w:eastAsia="仿宋_GB2312" w:hint="eastAsia"/>
        </w:rPr>
        <w:t>案件</w:t>
      </w:r>
      <w:r w:rsidRPr="00143170">
        <w:rPr>
          <w:rFonts w:eastAsia="仿宋_GB2312"/>
        </w:rPr>
        <w:t>破案率</w:t>
      </w:r>
      <w:r w:rsidRPr="00143170">
        <w:rPr>
          <w:rFonts w:ascii="Segoe UI Symbol" w:eastAsia="仿宋_GB2312" w:hAnsi="Segoe UI Symbol" w:cs="Segoe UI Symbol"/>
        </w:rPr>
        <w:t>★</w:t>
      </w:r>
      <w:bookmarkEnd w:id="57"/>
    </w:p>
    <w:p w:rsidR="00804F7D" w:rsidRPr="00143170" w:rsidRDefault="006E08D3">
      <w:pPr>
        <w:rPr>
          <w:rFonts w:eastAsia="仿宋_GB2312"/>
        </w:rPr>
      </w:pPr>
      <w:r w:rsidRPr="00143170">
        <w:rPr>
          <w:rFonts w:eastAsia="仿宋_GB2312"/>
        </w:rPr>
        <w:t>（</w:t>
      </w:r>
      <w:r w:rsidRPr="00143170">
        <w:rPr>
          <w:rFonts w:eastAsia="仿宋_GB2312"/>
        </w:rPr>
        <w:t>1</w:t>
      </w:r>
      <w:r w:rsidRPr="00143170">
        <w:rPr>
          <w:rFonts w:eastAsia="仿宋_GB2312"/>
        </w:rPr>
        <w:t>）指标解释：指城市全市域范围内</w:t>
      </w:r>
      <w:r w:rsidRPr="00143170">
        <w:rPr>
          <w:rFonts w:eastAsia="仿宋_GB2312" w:hint="eastAsia"/>
        </w:rPr>
        <w:t>已</w:t>
      </w:r>
      <w:r w:rsidRPr="00143170">
        <w:rPr>
          <w:rFonts w:eastAsia="仿宋_GB2312"/>
        </w:rPr>
        <w:t>立案的固体废物环境污染刑事案件</w:t>
      </w:r>
      <w:r w:rsidRPr="00143170">
        <w:rPr>
          <w:rFonts w:eastAsia="仿宋_GB2312" w:hint="eastAsia"/>
        </w:rPr>
        <w:t>破案率</w:t>
      </w:r>
      <w:r w:rsidRPr="00143170">
        <w:rPr>
          <w:rFonts w:eastAsia="仿宋_GB2312"/>
        </w:rPr>
        <w:t>。该指标可反映对固体废物环境污染违法行为的打击力度和工作成效，用于促进加大监管执法力度，震慑和防范固体废物相关违法违规活动。</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）计算方法</w:t>
      </w:r>
      <w:r w:rsidRPr="00143170">
        <w:rPr>
          <w:rFonts w:eastAsia="仿宋_GB2312"/>
        </w:rPr>
        <w:t>：固体废物环境污染刑事</w:t>
      </w:r>
      <w:r w:rsidRPr="00143170">
        <w:rPr>
          <w:rFonts w:eastAsia="仿宋_GB2312" w:hint="eastAsia"/>
        </w:rPr>
        <w:t>案件</w:t>
      </w:r>
      <w:r w:rsidRPr="00143170">
        <w:rPr>
          <w:rFonts w:eastAsia="仿宋_GB2312"/>
        </w:rPr>
        <w:t>破案率</w:t>
      </w:r>
      <w:r w:rsidRPr="00143170">
        <w:rPr>
          <w:rFonts w:eastAsia="仿宋_GB2312" w:hint="eastAsia"/>
        </w:rPr>
        <w:t>=</w:t>
      </w:r>
      <w:r w:rsidRPr="00143170">
        <w:rPr>
          <w:rFonts w:eastAsia="仿宋_GB2312" w:hint="eastAsia"/>
        </w:rPr>
        <w:t>当年度</w:t>
      </w:r>
      <w:r w:rsidRPr="00143170">
        <w:rPr>
          <w:rFonts w:eastAsia="仿宋_GB2312"/>
        </w:rPr>
        <w:t>全市域范围内</w:t>
      </w:r>
      <w:r w:rsidRPr="00143170">
        <w:rPr>
          <w:rFonts w:eastAsia="仿宋_GB2312" w:hint="eastAsia"/>
        </w:rPr>
        <w:t>已</w:t>
      </w:r>
      <w:r w:rsidRPr="00143170">
        <w:rPr>
          <w:rFonts w:eastAsia="仿宋_GB2312"/>
        </w:rPr>
        <w:t>破案的固体废物环境污染刑事案件</w:t>
      </w:r>
      <w:r w:rsidRPr="00143170">
        <w:rPr>
          <w:rFonts w:eastAsia="仿宋_GB2312"/>
        </w:rPr>
        <w:t>÷</w:t>
      </w:r>
      <w:r w:rsidRPr="00143170">
        <w:rPr>
          <w:rFonts w:eastAsia="仿宋_GB2312" w:hint="eastAsia"/>
        </w:rPr>
        <w:t>当年度</w:t>
      </w:r>
      <w:r w:rsidRPr="00143170">
        <w:rPr>
          <w:rFonts w:eastAsia="仿宋_GB2312"/>
        </w:rPr>
        <w:t>全市域范围内</w:t>
      </w:r>
      <w:r w:rsidRPr="00143170">
        <w:rPr>
          <w:rFonts w:eastAsia="仿宋_GB2312" w:hint="eastAsia"/>
        </w:rPr>
        <w:t>已立案</w:t>
      </w:r>
      <w:r w:rsidRPr="00143170">
        <w:rPr>
          <w:rFonts w:eastAsia="仿宋_GB2312"/>
        </w:rPr>
        <w:t>的固体废物环境污染刑事案件</w:t>
      </w:r>
      <w:r w:rsidRPr="00143170">
        <w:rPr>
          <w:rFonts w:eastAsia="仿宋_GB2312"/>
        </w:rPr>
        <w:t>×100%</w:t>
      </w:r>
      <w:r w:rsidRPr="00143170">
        <w:rPr>
          <w:rFonts w:eastAsia="仿宋_GB2312"/>
        </w:rPr>
        <w:t>。</w:t>
      </w:r>
    </w:p>
    <w:p w:rsidR="00804F7D" w:rsidRPr="00143170" w:rsidRDefault="006E08D3">
      <w:pPr>
        <w:rPr>
          <w:rFonts w:eastAsia="仿宋_GB2312"/>
        </w:rPr>
      </w:pPr>
      <w:r w:rsidRPr="00143170">
        <w:rPr>
          <w:rFonts w:eastAsia="仿宋_GB2312"/>
        </w:rPr>
        <w:t>（</w:t>
      </w:r>
      <w:r w:rsidRPr="00143170">
        <w:rPr>
          <w:rFonts w:eastAsia="仿宋_GB2312"/>
        </w:rPr>
        <w:t>3</w:t>
      </w:r>
      <w:r w:rsidRPr="00143170">
        <w:rPr>
          <w:rFonts w:eastAsia="仿宋_GB2312"/>
        </w:rPr>
        <w:t>）指标趋势：在强化固体废物全过程管理的背景下，该指标在目标年份应趋近于</w:t>
      </w:r>
      <w:r w:rsidRPr="00143170">
        <w:rPr>
          <w:rFonts w:eastAsia="仿宋_GB2312"/>
        </w:rPr>
        <w:t>100%</w:t>
      </w:r>
      <w:r w:rsidRPr="00143170">
        <w:rPr>
          <w:rFonts w:eastAsia="仿宋_GB2312"/>
        </w:rPr>
        <w:t>。</w:t>
      </w:r>
    </w:p>
    <w:p w:rsidR="00804F7D" w:rsidRPr="00143170" w:rsidRDefault="006E08D3">
      <w:pPr>
        <w:rPr>
          <w:rFonts w:eastAsia="仿宋_GB2312"/>
        </w:rPr>
      </w:pPr>
      <w:r w:rsidRPr="00143170">
        <w:rPr>
          <w:rFonts w:eastAsia="仿宋_GB2312"/>
        </w:rPr>
        <w:t>（</w:t>
      </w:r>
      <w:r w:rsidRPr="00143170">
        <w:rPr>
          <w:rFonts w:eastAsia="仿宋_GB2312"/>
        </w:rPr>
        <w:t>4</w:t>
      </w:r>
      <w:r w:rsidRPr="00143170">
        <w:rPr>
          <w:rFonts w:eastAsia="仿宋_GB2312"/>
        </w:rPr>
        <w:t>）数据来源：市公安局、市生态环境局。</w:t>
      </w:r>
    </w:p>
    <w:p w:rsidR="00804F7D" w:rsidRPr="00143170" w:rsidRDefault="006E08D3">
      <w:pPr>
        <w:rPr>
          <w:rFonts w:eastAsia="仿宋_GB2312"/>
        </w:rPr>
      </w:pPr>
      <w:r w:rsidRPr="00143170">
        <w:rPr>
          <w:rFonts w:eastAsia="仿宋_GB2312"/>
        </w:rPr>
        <w:t>（</w:t>
      </w:r>
      <w:r w:rsidRPr="00143170">
        <w:rPr>
          <w:rFonts w:eastAsia="仿宋_GB2312"/>
        </w:rPr>
        <w:t>5</w:t>
      </w:r>
      <w:r w:rsidRPr="00143170">
        <w:rPr>
          <w:rFonts w:eastAsia="仿宋_GB2312"/>
        </w:rPr>
        <w:t>）指标现状：</w:t>
      </w:r>
      <w:r w:rsidRPr="00143170">
        <w:rPr>
          <w:rFonts w:eastAsia="仿宋_GB2312" w:hint="eastAsia"/>
        </w:rPr>
        <w:t>暂未统计</w:t>
      </w:r>
      <w:r w:rsidRPr="00143170">
        <w:rPr>
          <w:rFonts w:eastAsia="仿宋_GB2312"/>
        </w:rPr>
        <w:t>。</w:t>
      </w:r>
    </w:p>
    <w:p w:rsidR="00804F7D" w:rsidRPr="00143170" w:rsidRDefault="006E08D3">
      <w:pPr>
        <w:pStyle w:val="af0"/>
        <w:outlineLvl w:val="1"/>
        <w:rPr>
          <w:rFonts w:ascii="Times New Roman" w:eastAsia="仿宋_GB2312" w:hAnsi="Times New Roman" w:cs="Times New Roman"/>
        </w:rPr>
      </w:pPr>
      <w:bookmarkStart w:id="58" w:name="_Toc80882887"/>
      <w:r w:rsidRPr="00143170">
        <w:rPr>
          <w:rFonts w:ascii="Times New Roman" w:eastAsia="仿宋_GB2312" w:hAnsi="Times New Roman" w:cs="Times New Roman"/>
        </w:rPr>
        <w:t>52.</w:t>
      </w:r>
      <w:r w:rsidRPr="00143170">
        <w:rPr>
          <w:rFonts w:ascii="Times New Roman" w:eastAsia="仿宋_GB2312" w:hAnsi="Times New Roman" w:cs="Times New Roman"/>
        </w:rPr>
        <w:t>涉固体废物信访、投诉、举报案件办结率</w:t>
      </w:r>
      <w:bookmarkEnd w:id="58"/>
    </w:p>
    <w:p w:rsidR="00804F7D" w:rsidRPr="00143170" w:rsidRDefault="006E08D3">
      <w:pPr>
        <w:rPr>
          <w:rFonts w:eastAsia="仿宋_GB2312"/>
        </w:rPr>
      </w:pPr>
      <w:r w:rsidRPr="00143170">
        <w:rPr>
          <w:rFonts w:eastAsia="仿宋_GB2312"/>
        </w:rPr>
        <w:t>（</w:t>
      </w:r>
      <w:r w:rsidRPr="00143170">
        <w:rPr>
          <w:rFonts w:eastAsia="仿宋_GB2312"/>
        </w:rPr>
        <w:t>1</w:t>
      </w:r>
      <w:r w:rsidRPr="00143170">
        <w:rPr>
          <w:rFonts w:eastAsia="仿宋_GB2312"/>
        </w:rPr>
        <w:t>）指标解释：指城市全市域内涉固体废物信访、投诉、举报案件中，经及时调查处理、回复的案件占比。该指标用于反映固体废物信访、投诉、举报案件的应对和处理的效率、质量。</w:t>
      </w:r>
    </w:p>
    <w:p w:rsidR="00804F7D" w:rsidRPr="00143170" w:rsidRDefault="006E08D3">
      <w:pPr>
        <w:rPr>
          <w:rFonts w:eastAsia="仿宋_GB2312"/>
        </w:rPr>
      </w:pPr>
      <w:r w:rsidRPr="00143170">
        <w:rPr>
          <w:rFonts w:eastAsia="仿宋_GB2312"/>
        </w:rPr>
        <w:t>（</w:t>
      </w:r>
      <w:r w:rsidRPr="00143170">
        <w:rPr>
          <w:rFonts w:eastAsia="仿宋_GB2312"/>
        </w:rPr>
        <w:t>2</w:t>
      </w:r>
      <w:r w:rsidRPr="00143170">
        <w:rPr>
          <w:rFonts w:eastAsia="仿宋_GB2312"/>
        </w:rPr>
        <w:t>）发展趋势：未来该指标应不断提高并达到</w:t>
      </w:r>
      <w:r w:rsidRPr="00143170">
        <w:rPr>
          <w:rFonts w:eastAsia="仿宋_GB2312"/>
        </w:rPr>
        <w:t>100%</w:t>
      </w:r>
      <w:r w:rsidRPr="00143170">
        <w:rPr>
          <w:rFonts w:eastAsia="仿宋_GB2312"/>
        </w:rPr>
        <w:t>。</w:t>
      </w:r>
    </w:p>
    <w:p w:rsidR="00804F7D" w:rsidRPr="00143170" w:rsidRDefault="006E08D3">
      <w:pPr>
        <w:rPr>
          <w:rFonts w:eastAsia="仿宋_GB2312"/>
        </w:rPr>
      </w:pPr>
      <w:r w:rsidRPr="00143170">
        <w:rPr>
          <w:rFonts w:eastAsia="仿宋_GB2312"/>
        </w:rPr>
        <w:t>（</w:t>
      </w:r>
      <w:r w:rsidRPr="00143170">
        <w:rPr>
          <w:rFonts w:eastAsia="仿宋_GB2312"/>
        </w:rPr>
        <w:t>3</w:t>
      </w:r>
      <w:r w:rsidRPr="00143170">
        <w:rPr>
          <w:rFonts w:eastAsia="仿宋_GB2312"/>
        </w:rPr>
        <w:t>）数据来源：市生态环境局。</w:t>
      </w:r>
    </w:p>
    <w:p w:rsidR="00804F7D" w:rsidRPr="00143170" w:rsidRDefault="006E08D3">
      <w:pPr>
        <w:pStyle w:val="af0"/>
        <w:outlineLvl w:val="1"/>
        <w:rPr>
          <w:rFonts w:ascii="Times New Roman" w:eastAsia="仿宋_GB2312" w:hAnsi="Times New Roman" w:cs="Times New Roman"/>
        </w:rPr>
      </w:pPr>
      <w:bookmarkStart w:id="59" w:name="_Toc80882888"/>
      <w:r w:rsidRPr="00143170">
        <w:rPr>
          <w:rFonts w:ascii="Times New Roman" w:eastAsia="仿宋_GB2312" w:hAnsi="Times New Roman" w:cs="Times New Roman"/>
        </w:rPr>
        <w:lastRenderedPageBreak/>
        <w:t>53.“</w:t>
      </w:r>
      <w:r w:rsidRPr="00143170">
        <w:rPr>
          <w:rFonts w:ascii="Times New Roman" w:eastAsia="仿宋_GB2312" w:hAnsi="Times New Roman" w:cs="Times New Roman"/>
        </w:rPr>
        <w:t>无废城市</w:t>
      </w:r>
      <w:r w:rsidRPr="00143170">
        <w:rPr>
          <w:rFonts w:ascii="Times New Roman" w:eastAsia="仿宋_GB2312" w:hAnsi="Times New Roman" w:cs="Times New Roman"/>
        </w:rPr>
        <w:t>”</w:t>
      </w:r>
      <w:r w:rsidRPr="00143170">
        <w:rPr>
          <w:rFonts w:ascii="Times New Roman" w:eastAsia="仿宋_GB2312" w:hAnsi="Times New Roman" w:cs="Times New Roman"/>
        </w:rPr>
        <w:t>建设宣传教育培训普及率</w:t>
      </w:r>
      <w:bookmarkEnd w:id="59"/>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）指标解释：指“无废城市”建设宣传教育培训开展情况，例如通过电视、广播、网络、客户端等方式，以及针对党政机关、学校、企事业单位、社会公众等开展宣传教育培训等的情况。</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）指标设置缘由：目的是增加公众对本城市“无废城市”建设的了解程度，对绿色生产方式、绿色生活方式、绿色消费方式的了解程度等。</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）发展趋势：该指标应不断提高。</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）数据来源：第三方调查。</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t>目前无相关统计信息。</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到</w:t>
      </w:r>
      <w:r w:rsidRPr="00143170">
        <w:rPr>
          <w:rFonts w:eastAsia="仿宋_GB2312" w:hint="eastAsia"/>
        </w:rPr>
        <w:t>2023</w:t>
      </w:r>
      <w:r w:rsidRPr="00143170">
        <w:rPr>
          <w:rFonts w:eastAsia="仿宋_GB2312" w:hint="eastAsia"/>
        </w:rPr>
        <w:t>年应实现“无废城市”建设宣传教育培训普及率达到</w:t>
      </w:r>
      <w:r w:rsidRPr="00143170">
        <w:rPr>
          <w:rFonts w:eastAsia="仿宋_GB2312" w:hint="eastAsia"/>
        </w:rPr>
        <w:t>80%</w:t>
      </w:r>
      <w:r w:rsidRPr="00143170">
        <w:rPr>
          <w:rFonts w:eastAsia="仿宋_GB2312" w:hint="eastAsia"/>
        </w:rPr>
        <w:t>以上。</w:t>
      </w:r>
    </w:p>
    <w:p w:rsidR="00804F7D" w:rsidRPr="00143170" w:rsidRDefault="006E08D3">
      <w:pPr>
        <w:pStyle w:val="af0"/>
        <w:outlineLvl w:val="1"/>
        <w:rPr>
          <w:rFonts w:ascii="Times New Roman" w:eastAsia="仿宋_GB2312" w:hAnsi="Times New Roman" w:cs="Times New Roman"/>
        </w:rPr>
      </w:pPr>
      <w:bookmarkStart w:id="60" w:name="_Toc80882889"/>
      <w:r w:rsidRPr="00143170">
        <w:rPr>
          <w:rFonts w:ascii="Times New Roman" w:eastAsia="仿宋_GB2312" w:hAnsi="Times New Roman" w:cs="Times New Roman"/>
        </w:rPr>
        <w:t>54.</w:t>
      </w:r>
      <w:r w:rsidRPr="00143170">
        <w:rPr>
          <w:rFonts w:ascii="Times New Roman" w:eastAsia="仿宋_GB2312" w:hAnsi="Times New Roman" w:cs="Times New Roman"/>
        </w:rPr>
        <w:t>政府、企事业单位、公众对</w:t>
      </w:r>
      <w:r w:rsidRPr="00143170">
        <w:rPr>
          <w:rFonts w:ascii="Times New Roman" w:eastAsia="仿宋_GB2312" w:hAnsi="Times New Roman" w:cs="Times New Roman"/>
        </w:rPr>
        <w:t>“</w:t>
      </w:r>
      <w:r w:rsidRPr="00143170">
        <w:rPr>
          <w:rFonts w:ascii="Times New Roman" w:eastAsia="仿宋_GB2312" w:hAnsi="Times New Roman" w:cs="Times New Roman"/>
        </w:rPr>
        <w:t>无废城市</w:t>
      </w:r>
      <w:r w:rsidRPr="00143170">
        <w:rPr>
          <w:rFonts w:ascii="Times New Roman" w:eastAsia="仿宋_GB2312" w:hAnsi="Times New Roman" w:cs="Times New Roman"/>
        </w:rPr>
        <w:t>”</w:t>
      </w:r>
      <w:r w:rsidRPr="00143170">
        <w:rPr>
          <w:rFonts w:ascii="Times New Roman" w:eastAsia="仿宋_GB2312" w:hAnsi="Times New Roman" w:cs="Times New Roman"/>
        </w:rPr>
        <w:t>建设的参与程度</w:t>
      </w:r>
      <w:bookmarkEnd w:id="60"/>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反映政府、企事业单位、公众参与绿色生产方式、绿色生活方式、绿色消费方式的程度，例如参加生活垃圾分类、塑料包装制品的替代和重复利用、餐厨垃圾减量等情况，根据调查结果综合反映“无废城市”的全民参与程度。</w:t>
      </w:r>
    </w:p>
    <w:p w:rsidR="00804F7D" w:rsidRPr="00143170" w:rsidRDefault="006E08D3">
      <w:pPr>
        <w:rPr>
          <w:rFonts w:eastAsia="仿宋_GB2312"/>
        </w:rPr>
      </w:pPr>
      <w:r w:rsidRPr="00143170">
        <w:rPr>
          <w:rFonts w:eastAsia="仿宋_GB2312" w:hint="eastAsia"/>
        </w:rPr>
        <w:lastRenderedPageBreak/>
        <w:t>（</w:t>
      </w:r>
      <w:r w:rsidRPr="00143170">
        <w:rPr>
          <w:rFonts w:eastAsia="仿宋_GB2312" w:hint="eastAsia"/>
        </w:rPr>
        <w:t>2</w:t>
      </w:r>
      <w:r w:rsidRPr="00143170">
        <w:rPr>
          <w:rFonts w:eastAsia="仿宋_GB2312" w:hint="eastAsia"/>
        </w:rPr>
        <w:t>）指标设置缘由：围绕党政机关、企事业单位、社区、家庭等不同社会单元，通过广泛开展“无废城市”理念和措施的宣传推广，不断提高固体废物减量化、资源化、无害化的社会知晓度、公众参与度和满意度，促进形成“无废城市”建设的社会氛围。</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）发展趋势：该指标应不断提高。</w:t>
      </w:r>
    </w:p>
    <w:p w:rsidR="00804F7D" w:rsidRPr="00143170" w:rsidRDefault="006E08D3">
      <w:pPr>
        <w:rPr>
          <w:rFonts w:eastAsia="仿宋_GB2312"/>
        </w:rPr>
      </w:pPr>
      <w:r w:rsidRPr="00143170">
        <w:rPr>
          <w:rFonts w:eastAsia="仿宋_GB2312" w:hint="eastAsia"/>
        </w:rPr>
        <w:t>（</w:t>
      </w:r>
      <w:r w:rsidRPr="00143170">
        <w:rPr>
          <w:rFonts w:eastAsia="仿宋_GB2312" w:hint="eastAsia"/>
        </w:rPr>
        <w:t>4</w:t>
      </w:r>
      <w:r w:rsidRPr="00143170">
        <w:rPr>
          <w:rFonts w:eastAsia="仿宋_GB2312" w:hint="eastAsia"/>
        </w:rPr>
        <w:t>）数据来源：第三方调查。</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t>目前无相关统计信息。</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）目标指标</w:t>
      </w:r>
    </w:p>
    <w:p w:rsidR="00804F7D" w:rsidRPr="00143170" w:rsidRDefault="006E08D3">
      <w:pPr>
        <w:rPr>
          <w:rFonts w:eastAsia="仿宋_GB2312"/>
        </w:rPr>
      </w:pPr>
      <w:r w:rsidRPr="00143170">
        <w:rPr>
          <w:rFonts w:eastAsia="仿宋_GB2312" w:hint="eastAsia"/>
        </w:rPr>
        <w:t>到</w:t>
      </w:r>
      <w:r w:rsidRPr="00143170">
        <w:rPr>
          <w:rFonts w:eastAsia="仿宋_GB2312" w:hint="eastAsia"/>
        </w:rPr>
        <w:t>2023</w:t>
      </w:r>
      <w:r w:rsidRPr="00143170">
        <w:rPr>
          <w:rFonts w:eastAsia="仿宋_GB2312" w:hint="eastAsia"/>
        </w:rPr>
        <w:t>年应实现政府、企事业单位、公众对“无废城市”建设的参与程度达到</w:t>
      </w:r>
      <w:r w:rsidRPr="00143170">
        <w:rPr>
          <w:rFonts w:eastAsia="仿宋_GB2312" w:hint="eastAsia"/>
        </w:rPr>
        <w:t>80%</w:t>
      </w:r>
      <w:r w:rsidRPr="00143170">
        <w:rPr>
          <w:rFonts w:eastAsia="仿宋_GB2312" w:hint="eastAsia"/>
        </w:rPr>
        <w:t>以上。</w:t>
      </w:r>
    </w:p>
    <w:p w:rsidR="00804F7D" w:rsidRPr="00143170" w:rsidRDefault="006E08D3">
      <w:pPr>
        <w:pStyle w:val="af0"/>
        <w:outlineLvl w:val="1"/>
        <w:rPr>
          <w:rFonts w:ascii="Times New Roman" w:eastAsia="仿宋_GB2312" w:hAnsi="Times New Roman" w:cs="Times New Roman"/>
        </w:rPr>
      </w:pPr>
      <w:bookmarkStart w:id="61" w:name="_Toc80882890"/>
      <w:r w:rsidRPr="00143170">
        <w:rPr>
          <w:rFonts w:ascii="Times New Roman" w:eastAsia="仿宋_GB2312" w:hAnsi="Times New Roman" w:cs="Times New Roman"/>
        </w:rPr>
        <w:t>55.</w:t>
      </w:r>
      <w:r w:rsidRPr="00143170">
        <w:rPr>
          <w:rFonts w:ascii="Times New Roman" w:eastAsia="仿宋_GB2312" w:hAnsi="Times New Roman" w:cs="Times New Roman"/>
        </w:rPr>
        <w:t>公众对</w:t>
      </w:r>
      <w:r w:rsidRPr="00143170">
        <w:rPr>
          <w:rFonts w:ascii="Times New Roman" w:eastAsia="仿宋_GB2312" w:hAnsi="Times New Roman" w:cs="Times New Roman"/>
        </w:rPr>
        <w:t>“</w:t>
      </w:r>
      <w:r w:rsidRPr="00143170">
        <w:rPr>
          <w:rFonts w:ascii="Times New Roman" w:eastAsia="仿宋_GB2312" w:hAnsi="Times New Roman" w:cs="Times New Roman"/>
        </w:rPr>
        <w:t>无废城市</w:t>
      </w:r>
      <w:r w:rsidRPr="00143170">
        <w:rPr>
          <w:rFonts w:ascii="Times New Roman" w:eastAsia="仿宋_GB2312" w:hAnsi="Times New Roman" w:cs="Times New Roman"/>
        </w:rPr>
        <w:t>”</w:t>
      </w:r>
      <w:r w:rsidRPr="00143170">
        <w:rPr>
          <w:rFonts w:ascii="Times New Roman" w:eastAsia="仿宋_GB2312" w:hAnsi="Times New Roman" w:cs="Times New Roman"/>
        </w:rPr>
        <w:t>建设成效的满意程度</w:t>
      </w:r>
      <w:r w:rsidRPr="00143170">
        <w:rPr>
          <w:rFonts w:ascii="Segoe UI Symbol" w:eastAsia="仿宋_GB2312" w:hAnsi="Segoe UI Symbol" w:cs="Segoe UI Symbol"/>
        </w:rPr>
        <w:t>★</w:t>
      </w:r>
      <w:bookmarkEnd w:id="61"/>
    </w:p>
    <w:p w:rsidR="00804F7D" w:rsidRPr="00143170" w:rsidRDefault="006E08D3">
      <w:pPr>
        <w:rPr>
          <w:rFonts w:eastAsia="仿宋_GB2312"/>
        </w:rPr>
      </w:pPr>
      <w:r w:rsidRPr="00143170">
        <w:rPr>
          <w:rFonts w:eastAsia="仿宋_GB2312" w:hint="eastAsia"/>
        </w:rPr>
        <w:t>（</w:t>
      </w:r>
      <w:r w:rsidRPr="00143170">
        <w:rPr>
          <w:rFonts w:eastAsia="仿宋_GB2312" w:hint="eastAsia"/>
        </w:rPr>
        <w:t>1</w:t>
      </w:r>
      <w:r w:rsidRPr="00143170">
        <w:rPr>
          <w:rFonts w:eastAsia="仿宋_GB2312" w:hint="eastAsia"/>
        </w:rPr>
        <w:t>）指标解释：反映公众对所在城市工业固体废物、生活垃圾、农业废弃物的减量、回收利用、处置、整治等管理现状的满意程度。根据调查结果综合反映公众对“无废城市”建设成效的满意程度。</w:t>
      </w:r>
    </w:p>
    <w:p w:rsidR="00804F7D" w:rsidRPr="00143170" w:rsidRDefault="006E08D3">
      <w:pPr>
        <w:rPr>
          <w:rFonts w:eastAsia="仿宋_GB2312"/>
        </w:rPr>
      </w:pPr>
      <w:r w:rsidRPr="00143170">
        <w:rPr>
          <w:rFonts w:eastAsia="仿宋_GB2312" w:hint="eastAsia"/>
        </w:rPr>
        <w:t>（</w:t>
      </w:r>
      <w:r w:rsidRPr="00143170">
        <w:rPr>
          <w:rFonts w:eastAsia="仿宋_GB2312" w:hint="eastAsia"/>
        </w:rPr>
        <w:t>2</w:t>
      </w:r>
      <w:r w:rsidRPr="00143170">
        <w:rPr>
          <w:rFonts w:eastAsia="仿宋_GB2312" w:hint="eastAsia"/>
        </w:rPr>
        <w:t>）指标设置缘由：围绕党政机关、企事业单位、社区、家庭等不同社会单元，通过广泛开展“无废城市”理念和措施的宣传推广，不断提高固体废物减量化、资源化、无害化的社会知晓度、公众参与度和满意度，促进形成“无废城市”建设的社会氛围。</w:t>
      </w:r>
    </w:p>
    <w:p w:rsidR="00804F7D" w:rsidRPr="00143170" w:rsidRDefault="006E08D3">
      <w:pPr>
        <w:rPr>
          <w:rFonts w:eastAsia="仿宋_GB2312"/>
        </w:rPr>
      </w:pPr>
      <w:r w:rsidRPr="00143170">
        <w:rPr>
          <w:rFonts w:eastAsia="仿宋_GB2312" w:hint="eastAsia"/>
        </w:rPr>
        <w:t>（</w:t>
      </w:r>
      <w:r w:rsidRPr="00143170">
        <w:rPr>
          <w:rFonts w:eastAsia="仿宋_GB2312" w:hint="eastAsia"/>
        </w:rPr>
        <w:t>3</w:t>
      </w:r>
      <w:r w:rsidRPr="00143170">
        <w:rPr>
          <w:rFonts w:eastAsia="仿宋_GB2312" w:hint="eastAsia"/>
        </w:rPr>
        <w:t>）发展趋势：该指标应不断提高。</w:t>
      </w:r>
    </w:p>
    <w:p w:rsidR="00804F7D" w:rsidRPr="00143170" w:rsidRDefault="006E08D3">
      <w:pPr>
        <w:rPr>
          <w:rFonts w:eastAsia="仿宋_GB2312"/>
        </w:rPr>
      </w:pPr>
      <w:r w:rsidRPr="00143170">
        <w:rPr>
          <w:rFonts w:eastAsia="仿宋_GB2312" w:hint="eastAsia"/>
        </w:rPr>
        <w:lastRenderedPageBreak/>
        <w:t>（</w:t>
      </w:r>
      <w:r w:rsidRPr="00143170">
        <w:rPr>
          <w:rFonts w:eastAsia="仿宋_GB2312" w:hint="eastAsia"/>
        </w:rPr>
        <w:t>4</w:t>
      </w:r>
      <w:r w:rsidRPr="00143170">
        <w:rPr>
          <w:rFonts w:eastAsia="仿宋_GB2312" w:hint="eastAsia"/>
        </w:rPr>
        <w:t>）数据来源：第三方调查。</w:t>
      </w:r>
    </w:p>
    <w:p w:rsidR="00804F7D" w:rsidRPr="00143170" w:rsidRDefault="006E08D3">
      <w:pPr>
        <w:rPr>
          <w:rFonts w:eastAsia="仿宋_GB2312"/>
        </w:rPr>
      </w:pPr>
      <w:r w:rsidRPr="00143170">
        <w:rPr>
          <w:rFonts w:eastAsia="仿宋_GB2312" w:hint="eastAsia"/>
        </w:rPr>
        <w:t>（</w:t>
      </w:r>
      <w:r w:rsidRPr="00143170">
        <w:rPr>
          <w:rFonts w:eastAsia="仿宋_GB2312" w:hint="eastAsia"/>
        </w:rPr>
        <w:t>5</w:t>
      </w:r>
      <w:r w:rsidRPr="00143170">
        <w:rPr>
          <w:rFonts w:eastAsia="仿宋_GB2312" w:hint="eastAsia"/>
        </w:rPr>
        <w:t>）指标现状</w:t>
      </w:r>
    </w:p>
    <w:p w:rsidR="00804F7D" w:rsidRPr="00143170" w:rsidRDefault="006E08D3">
      <w:pPr>
        <w:rPr>
          <w:rFonts w:eastAsia="仿宋_GB2312"/>
        </w:rPr>
      </w:pPr>
      <w:r w:rsidRPr="00143170">
        <w:rPr>
          <w:rFonts w:eastAsia="仿宋_GB2312" w:hint="eastAsia"/>
        </w:rPr>
        <w:t>目前无相关统计信息。</w:t>
      </w:r>
    </w:p>
    <w:p w:rsidR="00804F7D" w:rsidRPr="00143170" w:rsidRDefault="006E08D3">
      <w:pPr>
        <w:rPr>
          <w:rFonts w:eastAsia="仿宋_GB2312"/>
        </w:rPr>
      </w:pPr>
      <w:r w:rsidRPr="00143170">
        <w:rPr>
          <w:rFonts w:eastAsia="仿宋_GB2312" w:hint="eastAsia"/>
        </w:rPr>
        <w:t>（</w:t>
      </w:r>
      <w:r w:rsidRPr="00143170">
        <w:rPr>
          <w:rFonts w:eastAsia="仿宋_GB2312" w:hint="eastAsia"/>
        </w:rPr>
        <w:t>6</w:t>
      </w:r>
      <w:r w:rsidRPr="00143170">
        <w:rPr>
          <w:rFonts w:eastAsia="仿宋_GB2312" w:hint="eastAsia"/>
        </w:rPr>
        <w:t>）目标指标</w:t>
      </w:r>
    </w:p>
    <w:p w:rsidR="00804F7D" w:rsidRPr="00143170" w:rsidRDefault="006E08D3" w:rsidP="00104CAA">
      <w:pPr>
        <w:rPr>
          <w:rFonts w:eastAsia="仿宋_GB2312"/>
        </w:rPr>
      </w:pPr>
      <w:r w:rsidRPr="00143170">
        <w:rPr>
          <w:rFonts w:eastAsia="仿宋_GB2312" w:hint="eastAsia"/>
        </w:rPr>
        <w:t>到</w:t>
      </w:r>
      <w:r w:rsidRPr="00143170">
        <w:rPr>
          <w:rFonts w:eastAsia="仿宋_GB2312" w:hint="eastAsia"/>
        </w:rPr>
        <w:t>2023</w:t>
      </w:r>
      <w:r w:rsidRPr="00143170">
        <w:rPr>
          <w:rFonts w:eastAsia="仿宋_GB2312" w:hint="eastAsia"/>
        </w:rPr>
        <w:t>年应实现公众对“无废城市”建设成效的满意程度达到</w:t>
      </w:r>
      <w:r w:rsidRPr="00143170">
        <w:rPr>
          <w:rFonts w:eastAsia="仿宋_GB2312" w:hint="eastAsia"/>
        </w:rPr>
        <w:t>80%</w:t>
      </w:r>
      <w:r w:rsidRPr="00143170">
        <w:rPr>
          <w:rFonts w:eastAsia="仿宋_GB2312" w:hint="eastAsia"/>
        </w:rPr>
        <w:t>以上。</w:t>
      </w:r>
    </w:p>
    <w:sectPr w:rsidR="00804F7D" w:rsidRPr="00143170" w:rsidSect="00EE31F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36DF" w:rsidRDefault="00D436DF">
      <w:pPr>
        <w:spacing w:line="240" w:lineRule="auto"/>
      </w:pPr>
      <w:r>
        <w:separator/>
      </w:r>
    </w:p>
  </w:endnote>
  <w:endnote w:type="continuationSeparator" w:id="0">
    <w:p w:rsidR="00D436DF" w:rsidRDefault="00D436D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等线">
    <w:altName w:val="宋体"/>
    <w:charset w:val="86"/>
    <w:family w:val="auto"/>
    <w:pitch w:val="default"/>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F7D" w:rsidRPr="00143170" w:rsidRDefault="00804F7D">
    <w:pPr>
      <w:pStyle w:val="a6"/>
      <w:ind w:firstLine="360"/>
      <w:rPr>
        <w:rFonts w:eastAsia="仿宋_GB231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F7D" w:rsidRPr="00143170" w:rsidRDefault="00804F7D">
    <w:pPr>
      <w:pStyle w:val="a6"/>
      <w:ind w:firstLine="360"/>
      <w:jc w:val="center"/>
      <w:rPr>
        <w:rFonts w:eastAsia="仿宋_GB231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F7D" w:rsidRPr="00143170" w:rsidRDefault="00804F7D">
    <w:pPr>
      <w:pStyle w:val="a6"/>
      <w:ind w:firstLine="360"/>
      <w:rPr>
        <w:rFonts w:eastAsia="仿宋_GB231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eastAsia="仿宋_GB2312"/>
      </w:rPr>
      <w:id w:val="-1770850906"/>
    </w:sdtPr>
    <w:sdtContent>
      <w:p w:rsidR="00804F7D" w:rsidRPr="00143170" w:rsidRDefault="00804AED">
        <w:pPr>
          <w:pStyle w:val="a6"/>
          <w:ind w:firstLine="360"/>
          <w:jc w:val="center"/>
          <w:rPr>
            <w:rFonts w:eastAsia="仿宋_GB2312"/>
          </w:rPr>
        </w:pPr>
        <w:r w:rsidRPr="00143170">
          <w:rPr>
            <w:rFonts w:eastAsia="仿宋_GB2312"/>
          </w:rPr>
          <w:fldChar w:fldCharType="begin"/>
        </w:r>
        <w:r w:rsidR="006E08D3" w:rsidRPr="00143170">
          <w:rPr>
            <w:rFonts w:eastAsia="仿宋_GB2312"/>
          </w:rPr>
          <w:instrText>PAGE   \* MERGEFORMAT</w:instrText>
        </w:r>
        <w:r w:rsidRPr="00143170">
          <w:rPr>
            <w:rFonts w:eastAsia="仿宋_GB2312"/>
          </w:rPr>
          <w:fldChar w:fldCharType="separate"/>
        </w:r>
        <w:r w:rsidR="002C6B4B" w:rsidRPr="002C6B4B">
          <w:rPr>
            <w:rFonts w:eastAsia="仿宋_GB2312"/>
            <w:noProof/>
            <w:lang w:val="zh-CN"/>
          </w:rPr>
          <w:t>9</w:t>
        </w:r>
        <w:r w:rsidRPr="00143170">
          <w:rPr>
            <w:rFonts w:eastAsia="仿宋_GB2312"/>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36DF" w:rsidRDefault="00D436DF">
      <w:pPr>
        <w:spacing w:before="0" w:after="0" w:line="240" w:lineRule="auto"/>
      </w:pPr>
      <w:r>
        <w:separator/>
      </w:r>
    </w:p>
  </w:footnote>
  <w:footnote w:type="continuationSeparator" w:id="0">
    <w:p w:rsidR="00D436DF" w:rsidRDefault="00D436DF">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F7D" w:rsidRPr="00143170" w:rsidRDefault="00804F7D">
    <w:pPr>
      <w:pStyle w:val="a7"/>
      <w:ind w:firstLine="360"/>
      <w:rPr>
        <w:rFonts w:eastAsia="仿宋_GB231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F7D" w:rsidRPr="00143170" w:rsidRDefault="00804F7D">
    <w:pPr>
      <w:ind w:left="560" w:firstLineChars="0" w:firstLine="0"/>
      <w:rPr>
        <w:rFonts w:eastAsia="仿宋_GB231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F7D" w:rsidRPr="00143170" w:rsidRDefault="00804F7D">
    <w:pPr>
      <w:ind w:left="560" w:firstLineChars="0" w:firstLine="0"/>
      <w:rPr>
        <w:rFonts w:eastAsia="仿宋_GB231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HorizontalSpacing w:val="140"/>
  <w:drawingGridVerticalSpacing w:val="381"/>
  <w:displayHorizontalDrawingGridEvery w:val="0"/>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30676"/>
    <w:rsid w:val="000228D8"/>
    <w:rsid w:val="0002682F"/>
    <w:rsid w:val="00026DE0"/>
    <w:rsid w:val="000366BC"/>
    <w:rsid w:val="00037E94"/>
    <w:rsid w:val="0005044A"/>
    <w:rsid w:val="00056167"/>
    <w:rsid w:val="00056E4E"/>
    <w:rsid w:val="000737B0"/>
    <w:rsid w:val="00077596"/>
    <w:rsid w:val="000867E9"/>
    <w:rsid w:val="00096F1F"/>
    <w:rsid w:val="000C7779"/>
    <w:rsid w:val="000C7BC1"/>
    <w:rsid w:val="000E3712"/>
    <w:rsid w:val="00101E37"/>
    <w:rsid w:val="0010215E"/>
    <w:rsid w:val="001022EF"/>
    <w:rsid w:val="00104CAA"/>
    <w:rsid w:val="00105FB9"/>
    <w:rsid w:val="001140A0"/>
    <w:rsid w:val="00131459"/>
    <w:rsid w:val="00132228"/>
    <w:rsid w:val="00142346"/>
    <w:rsid w:val="00143170"/>
    <w:rsid w:val="001555F7"/>
    <w:rsid w:val="00156FD9"/>
    <w:rsid w:val="001650EC"/>
    <w:rsid w:val="0018074F"/>
    <w:rsid w:val="001A62AB"/>
    <w:rsid w:val="001B57D9"/>
    <w:rsid w:val="001B61EE"/>
    <w:rsid w:val="001C170F"/>
    <w:rsid w:val="001D1C7A"/>
    <w:rsid w:val="0024223E"/>
    <w:rsid w:val="00245ACA"/>
    <w:rsid w:val="00246E57"/>
    <w:rsid w:val="00251AC0"/>
    <w:rsid w:val="00252A07"/>
    <w:rsid w:val="0025474F"/>
    <w:rsid w:val="00261277"/>
    <w:rsid w:val="00264486"/>
    <w:rsid w:val="0028240E"/>
    <w:rsid w:val="00292C9B"/>
    <w:rsid w:val="0029301C"/>
    <w:rsid w:val="00296AE9"/>
    <w:rsid w:val="002A7961"/>
    <w:rsid w:val="002C21EB"/>
    <w:rsid w:val="002C6B4B"/>
    <w:rsid w:val="00304738"/>
    <w:rsid w:val="0031607E"/>
    <w:rsid w:val="00320130"/>
    <w:rsid w:val="00327A6C"/>
    <w:rsid w:val="00331D0F"/>
    <w:rsid w:val="00334B85"/>
    <w:rsid w:val="00341422"/>
    <w:rsid w:val="00365F6B"/>
    <w:rsid w:val="0038190F"/>
    <w:rsid w:val="00392D05"/>
    <w:rsid w:val="00394FBD"/>
    <w:rsid w:val="003959AC"/>
    <w:rsid w:val="003A6DEB"/>
    <w:rsid w:val="003B0B63"/>
    <w:rsid w:val="003B147E"/>
    <w:rsid w:val="003C353F"/>
    <w:rsid w:val="003D226A"/>
    <w:rsid w:val="003D5EEC"/>
    <w:rsid w:val="003F22E3"/>
    <w:rsid w:val="003F4153"/>
    <w:rsid w:val="00411611"/>
    <w:rsid w:val="00417188"/>
    <w:rsid w:val="004257FF"/>
    <w:rsid w:val="00434B0B"/>
    <w:rsid w:val="004410B1"/>
    <w:rsid w:val="00476EE5"/>
    <w:rsid w:val="004834FB"/>
    <w:rsid w:val="0049112C"/>
    <w:rsid w:val="00497C39"/>
    <w:rsid w:val="004A07CA"/>
    <w:rsid w:val="004A43A3"/>
    <w:rsid w:val="004B0D70"/>
    <w:rsid w:val="004B43AA"/>
    <w:rsid w:val="004C0650"/>
    <w:rsid w:val="004C574F"/>
    <w:rsid w:val="004D224A"/>
    <w:rsid w:val="004D6EC7"/>
    <w:rsid w:val="004E4585"/>
    <w:rsid w:val="004F3292"/>
    <w:rsid w:val="00502ACD"/>
    <w:rsid w:val="00506A74"/>
    <w:rsid w:val="00511250"/>
    <w:rsid w:val="00521060"/>
    <w:rsid w:val="00523D14"/>
    <w:rsid w:val="005442D9"/>
    <w:rsid w:val="005463A2"/>
    <w:rsid w:val="00546724"/>
    <w:rsid w:val="00574340"/>
    <w:rsid w:val="005B5552"/>
    <w:rsid w:val="005D4F4A"/>
    <w:rsid w:val="005E2317"/>
    <w:rsid w:val="005F5834"/>
    <w:rsid w:val="00614B3D"/>
    <w:rsid w:val="00620044"/>
    <w:rsid w:val="00626BEB"/>
    <w:rsid w:val="00646618"/>
    <w:rsid w:val="00653DD5"/>
    <w:rsid w:val="006712E7"/>
    <w:rsid w:val="00681535"/>
    <w:rsid w:val="006B69A4"/>
    <w:rsid w:val="006C37F8"/>
    <w:rsid w:val="006E04D1"/>
    <w:rsid w:val="006E08D3"/>
    <w:rsid w:val="006E0979"/>
    <w:rsid w:val="007003B1"/>
    <w:rsid w:val="00705D08"/>
    <w:rsid w:val="00730426"/>
    <w:rsid w:val="00734558"/>
    <w:rsid w:val="00736BED"/>
    <w:rsid w:val="00741DC7"/>
    <w:rsid w:val="00777531"/>
    <w:rsid w:val="00781493"/>
    <w:rsid w:val="007A7871"/>
    <w:rsid w:val="007B1A8C"/>
    <w:rsid w:val="007B4BF4"/>
    <w:rsid w:val="00804AED"/>
    <w:rsid w:val="00804F7D"/>
    <w:rsid w:val="00810956"/>
    <w:rsid w:val="00810BBF"/>
    <w:rsid w:val="0081318A"/>
    <w:rsid w:val="00816853"/>
    <w:rsid w:val="00816FDD"/>
    <w:rsid w:val="008178E4"/>
    <w:rsid w:val="00834DF7"/>
    <w:rsid w:val="00840861"/>
    <w:rsid w:val="008503F1"/>
    <w:rsid w:val="008537F4"/>
    <w:rsid w:val="00872CE8"/>
    <w:rsid w:val="0088514B"/>
    <w:rsid w:val="008A05A8"/>
    <w:rsid w:val="008A0C32"/>
    <w:rsid w:val="008A36A9"/>
    <w:rsid w:val="008B12DD"/>
    <w:rsid w:val="008C6795"/>
    <w:rsid w:val="008C7FAE"/>
    <w:rsid w:val="008D372E"/>
    <w:rsid w:val="008D5F99"/>
    <w:rsid w:val="008E0FD4"/>
    <w:rsid w:val="00905D4C"/>
    <w:rsid w:val="00920234"/>
    <w:rsid w:val="00925D40"/>
    <w:rsid w:val="009267D5"/>
    <w:rsid w:val="00945687"/>
    <w:rsid w:val="00963A0E"/>
    <w:rsid w:val="00963A0F"/>
    <w:rsid w:val="00964F36"/>
    <w:rsid w:val="0096576D"/>
    <w:rsid w:val="0097178A"/>
    <w:rsid w:val="009859C8"/>
    <w:rsid w:val="009B7EB8"/>
    <w:rsid w:val="009C6BC5"/>
    <w:rsid w:val="009C6FCF"/>
    <w:rsid w:val="009D228C"/>
    <w:rsid w:val="009E1EA8"/>
    <w:rsid w:val="009E6CC5"/>
    <w:rsid w:val="00A118DF"/>
    <w:rsid w:val="00A5035F"/>
    <w:rsid w:val="00A7386B"/>
    <w:rsid w:val="00A95F8D"/>
    <w:rsid w:val="00AB023E"/>
    <w:rsid w:val="00AB3B3A"/>
    <w:rsid w:val="00AB6AB6"/>
    <w:rsid w:val="00AD2EC4"/>
    <w:rsid w:val="00AE1E88"/>
    <w:rsid w:val="00AE7713"/>
    <w:rsid w:val="00AE7D98"/>
    <w:rsid w:val="00B077FF"/>
    <w:rsid w:val="00B07CA0"/>
    <w:rsid w:val="00B1698E"/>
    <w:rsid w:val="00B30676"/>
    <w:rsid w:val="00B32017"/>
    <w:rsid w:val="00B34753"/>
    <w:rsid w:val="00B350FA"/>
    <w:rsid w:val="00B40A28"/>
    <w:rsid w:val="00B46A47"/>
    <w:rsid w:val="00B55675"/>
    <w:rsid w:val="00B55F8F"/>
    <w:rsid w:val="00B82EEC"/>
    <w:rsid w:val="00B929F0"/>
    <w:rsid w:val="00BB1D2F"/>
    <w:rsid w:val="00BB5B4D"/>
    <w:rsid w:val="00BB71B4"/>
    <w:rsid w:val="00BC27B2"/>
    <w:rsid w:val="00BD229A"/>
    <w:rsid w:val="00BD70B4"/>
    <w:rsid w:val="00BE11B3"/>
    <w:rsid w:val="00BE2E43"/>
    <w:rsid w:val="00BE765B"/>
    <w:rsid w:val="00C40E18"/>
    <w:rsid w:val="00C4559B"/>
    <w:rsid w:val="00C500D7"/>
    <w:rsid w:val="00C71B5C"/>
    <w:rsid w:val="00C73A4D"/>
    <w:rsid w:val="00C748CC"/>
    <w:rsid w:val="00CA0AAD"/>
    <w:rsid w:val="00CA680D"/>
    <w:rsid w:val="00CA735E"/>
    <w:rsid w:val="00CD5999"/>
    <w:rsid w:val="00CE39E0"/>
    <w:rsid w:val="00CE6D00"/>
    <w:rsid w:val="00D034C3"/>
    <w:rsid w:val="00D0787B"/>
    <w:rsid w:val="00D10CE5"/>
    <w:rsid w:val="00D341FF"/>
    <w:rsid w:val="00D42489"/>
    <w:rsid w:val="00D436DF"/>
    <w:rsid w:val="00D56C7A"/>
    <w:rsid w:val="00D61FA7"/>
    <w:rsid w:val="00D6414D"/>
    <w:rsid w:val="00D67F96"/>
    <w:rsid w:val="00D71148"/>
    <w:rsid w:val="00D75EF4"/>
    <w:rsid w:val="00D86580"/>
    <w:rsid w:val="00DC5860"/>
    <w:rsid w:val="00DD5562"/>
    <w:rsid w:val="00DD657F"/>
    <w:rsid w:val="00DF0CA0"/>
    <w:rsid w:val="00E03819"/>
    <w:rsid w:val="00E0598E"/>
    <w:rsid w:val="00E10A97"/>
    <w:rsid w:val="00E25283"/>
    <w:rsid w:val="00E26C10"/>
    <w:rsid w:val="00E37BD0"/>
    <w:rsid w:val="00E46874"/>
    <w:rsid w:val="00E478F7"/>
    <w:rsid w:val="00E561DC"/>
    <w:rsid w:val="00E73BF1"/>
    <w:rsid w:val="00E9451B"/>
    <w:rsid w:val="00EA0BBF"/>
    <w:rsid w:val="00EE1F90"/>
    <w:rsid w:val="00EE31F4"/>
    <w:rsid w:val="00EE5A06"/>
    <w:rsid w:val="00EE6935"/>
    <w:rsid w:val="00EE6FAE"/>
    <w:rsid w:val="00EF4F60"/>
    <w:rsid w:val="00F00125"/>
    <w:rsid w:val="00F02EB4"/>
    <w:rsid w:val="00F03655"/>
    <w:rsid w:val="00F041E0"/>
    <w:rsid w:val="00F1750B"/>
    <w:rsid w:val="00F265F0"/>
    <w:rsid w:val="00F348E7"/>
    <w:rsid w:val="00FA11F4"/>
    <w:rsid w:val="00FA1667"/>
    <w:rsid w:val="00FA7B47"/>
    <w:rsid w:val="00FC06A8"/>
    <w:rsid w:val="00FC317E"/>
    <w:rsid w:val="00FD7301"/>
    <w:rsid w:val="00FE4EBC"/>
    <w:rsid w:val="00FE61A9"/>
    <w:rsid w:val="1DD23DC3"/>
    <w:rsid w:val="21C1116B"/>
    <w:rsid w:val="419F00D6"/>
    <w:rsid w:val="4F4A5C2C"/>
    <w:rsid w:val="5036153D"/>
    <w:rsid w:val="55A62586"/>
    <w:rsid w:val="5F746930"/>
    <w:rsid w:val="60C65EA6"/>
    <w:rsid w:val="6F32128B"/>
    <w:rsid w:val="71EC79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1F4"/>
    <w:pPr>
      <w:shd w:val="clear" w:color="auto" w:fill="FFFFFF"/>
      <w:spacing w:before="120" w:after="120" w:line="360" w:lineRule="auto"/>
      <w:ind w:firstLineChars="200" w:firstLine="560"/>
      <w:jc w:val="both"/>
    </w:pPr>
    <w:rPr>
      <w:rFonts w:ascii="Times New Roman" w:eastAsia="仿宋" w:hAnsi="Times New Roman" w:cs="Times New Roman"/>
      <w:color w:val="000000"/>
      <w:sz w:val="28"/>
      <w:szCs w:val="28"/>
    </w:rPr>
  </w:style>
  <w:style w:type="paragraph" w:styleId="1">
    <w:name w:val="heading 1"/>
    <w:basedOn w:val="a"/>
    <w:next w:val="a"/>
    <w:link w:val="1Char"/>
    <w:uiPriority w:val="9"/>
    <w:qFormat/>
    <w:rsid w:val="00EE31F4"/>
    <w:pPr>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EE31F4"/>
    <w:pPr>
      <w:jc w:val="left"/>
    </w:pPr>
  </w:style>
  <w:style w:type="paragraph" w:styleId="a4">
    <w:name w:val="Date"/>
    <w:basedOn w:val="a"/>
    <w:next w:val="a"/>
    <w:link w:val="Char0"/>
    <w:uiPriority w:val="99"/>
    <w:semiHidden/>
    <w:unhideWhenUsed/>
    <w:qFormat/>
    <w:rsid w:val="00EE31F4"/>
    <w:pPr>
      <w:ind w:leftChars="2500" w:left="100"/>
    </w:pPr>
  </w:style>
  <w:style w:type="paragraph" w:styleId="a5">
    <w:name w:val="Balloon Text"/>
    <w:basedOn w:val="a"/>
    <w:link w:val="Char1"/>
    <w:uiPriority w:val="99"/>
    <w:semiHidden/>
    <w:unhideWhenUsed/>
    <w:qFormat/>
    <w:rsid w:val="00EE31F4"/>
    <w:rPr>
      <w:sz w:val="18"/>
      <w:szCs w:val="18"/>
    </w:rPr>
  </w:style>
  <w:style w:type="paragraph" w:styleId="a6">
    <w:name w:val="footer"/>
    <w:basedOn w:val="a"/>
    <w:link w:val="Char2"/>
    <w:uiPriority w:val="99"/>
    <w:unhideWhenUsed/>
    <w:qFormat/>
    <w:rsid w:val="00EE31F4"/>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EE31F4"/>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EE31F4"/>
  </w:style>
  <w:style w:type="paragraph" w:styleId="2">
    <w:name w:val="toc 2"/>
    <w:basedOn w:val="a"/>
    <w:next w:val="a"/>
    <w:uiPriority w:val="39"/>
    <w:unhideWhenUsed/>
    <w:qFormat/>
    <w:rsid w:val="00EE31F4"/>
    <w:pPr>
      <w:ind w:leftChars="200" w:left="420"/>
    </w:pPr>
  </w:style>
  <w:style w:type="paragraph" w:styleId="a8">
    <w:name w:val="annotation subject"/>
    <w:basedOn w:val="a3"/>
    <w:next w:val="a3"/>
    <w:link w:val="Char4"/>
    <w:uiPriority w:val="99"/>
    <w:semiHidden/>
    <w:unhideWhenUsed/>
    <w:qFormat/>
    <w:rsid w:val="00EE31F4"/>
    <w:rPr>
      <w:b/>
      <w:bCs/>
    </w:rPr>
  </w:style>
  <w:style w:type="table" w:styleId="a9">
    <w:name w:val="Table Grid"/>
    <w:basedOn w:val="a1"/>
    <w:uiPriority w:val="39"/>
    <w:qFormat/>
    <w:rsid w:val="00EE31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unhideWhenUsed/>
    <w:qFormat/>
    <w:rsid w:val="00EE31F4"/>
    <w:rPr>
      <w:color w:val="0563C1" w:themeColor="hyperlink"/>
      <w:u w:val="single"/>
    </w:rPr>
  </w:style>
  <w:style w:type="character" w:styleId="ab">
    <w:name w:val="annotation reference"/>
    <w:basedOn w:val="a0"/>
    <w:uiPriority w:val="99"/>
    <w:semiHidden/>
    <w:unhideWhenUsed/>
    <w:qFormat/>
    <w:rsid w:val="00EE31F4"/>
    <w:rPr>
      <w:sz w:val="21"/>
      <w:szCs w:val="21"/>
    </w:rPr>
  </w:style>
  <w:style w:type="character" w:customStyle="1" w:styleId="Char3">
    <w:name w:val="页眉 Char"/>
    <w:basedOn w:val="a0"/>
    <w:link w:val="a7"/>
    <w:uiPriority w:val="99"/>
    <w:qFormat/>
    <w:rsid w:val="00EE31F4"/>
    <w:rPr>
      <w:sz w:val="18"/>
      <w:szCs w:val="18"/>
    </w:rPr>
  </w:style>
  <w:style w:type="character" w:customStyle="1" w:styleId="Char2">
    <w:name w:val="页脚 Char"/>
    <w:basedOn w:val="a0"/>
    <w:link w:val="a6"/>
    <w:uiPriority w:val="99"/>
    <w:qFormat/>
    <w:rsid w:val="00EE31F4"/>
    <w:rPr>
      <w:sz w:val="18"/>
      <w:szCs w:val="18"/>
    </w:rPr>
  </w:style>
  <w:style w:type="paragraph" w:customStyle="1" w:styleId="ac">
    <w:name w:val="表格内容"/>
    <w:basedOn w:val="a"/>
    <w:link w:val="ad"/>
    <w:qFormat/>
    <w:rsid w:val="00EE31F4"/>
    <w:pPr>
      <w:spacing w:line="240" w:lineRule="auto"/>
      <w:ind w:firstLineChars="0" w:firstLine="0"/>
      <w:jc w:val="center"/>
    </w:pPr>
    <w:rPr>
      <w:sz w:val="21"/>
      <w:szCs w:val="21"/>
    </w:rPr>
  </w:style>
  <w:style w:type="character" w:customStyle="1" w:styleId="ad">
    <w:name w:val="表格内容 字符"/>
    <w:basedOn w:val="a0"/>
    <w:link w:val="ac"/>
    <w:qFormat/>
    <w:rsid w:val="00EE31F4"/>
    <w:rPr>
      <w:rFonts w:ascii="Times New Roman" w:eastAsia="仿宋" w:hAnsi="Times New Roman" w:cs="Times New Roman"/>
      <w:color w:val="000000"/>
      <w:kern w:val="0"/>
      <w:szCs w:val="21"/>
      <w:shd w:val="clear" w:color="auto" w:fill="FFFFFF"/>
    </w:rPr>
  </w:style>
  <w:style w:type="paragraph" w:customStyle="1" w:styleId="ae">
    <w:name w:val="表格样式"/>
    <w:basedOn w:val="a"/>
    <w:link w:val="af"/>
    <w:qFormat/>
    <w:rsid w:val="00EE31F4"/>
    <w:pPr>
      <w:spacing w:before="240"/>
      <w:ind w:firstLine="480"/>
      <w:jc w:val="center"/>
      <w:outlineLvl w:val="4"/>
    </w:pPr>
    <w:rPr>
      <w:rFonts w:eastAsia="黑体"/>
      <w:sz w:val="24"/>
      <w:szCs w:val="21"/>
      <w:shd w:val="clear" w:color="auto" w:fill="FFFFFF"/>
    </w:rPr>
  </w:style>
  <w:style w:type="character" w:customStyle="1" w:styleId="af">
    <w:name w:val="表格样式 字符"/>
    <w:basedOn w:val="a0"/>
    <w:link w:val="ae"/>
    <w:qFormat/>
    <w:rsid w:val="00EE31F4"/>
    <w:rPr>
      <w:rFonts w:ascii="Times New Roman" w:eastAsia="黑体" w:hAnsi="Times New Roman" w:cs="Times New Roman"/>
      <w:color w:val="000000"/>
      <w:kern w:val="0"/>
      <w:sz w:val="24"/>
      <w:szCs w:val="21"/>
      <w:shd w:val="clear" w:color="auto" w:fill="FFFFFF"/>
    </w:rPr>
  </w:style>
  <w:style w:type="character" w:customStyle="1" w:styleId="Char">
    <w:name w:val="批注文字 Char"/>
    <w:basedOn w:val="a0"/>
    <w:link w:val="a3"/>
    <w:uiPriority w:val="99"/>
    <w:qFormat/>
    <w:rsid w:val="00EE31F4"/>
  </w:style>
  <w:style w:type="character" w:customStyle="1" w:styleId="Char4">
    <w:name w:val="批注主题 Char"/>
    <w:basedOn w:val="Char"/>
    <w:link w:val="a8"/>
    <w:uiPriority w:val="99"/>
    <w:semiHidden/>
    <w:qFormat/>
    <w:rsid w:val="00EE31F4"/>
    <w:rPr>
      <w:b/>
      <w:bCs/>
    </w:rPr>
  </w:style>
  <w:style w:type="character" w:customStyle="1" w:styleId="Char1">
    <w:name w:val="批注框文本 Char"/>
    <w:basedOn w:val="a0"/>
    <w:link w:val="a5"/>
    <w:uiPriority w:val="99"/>
    <w:semiHidden/>
    <w:qFormat/>
    <w:rsid w:val="00EE31F4"/>
    <w:rPr>
      <w:sz w:val="18"/>
      <w:szCs w:val="18"/>
    </w:rPr>
  </w:style>
  <w:style w:type="character" w:customStyle="1" w:styleId="1Char">
    <w:name w:val="标题 1 Char"/>
    <w:basedOn w:val="a0"/>
    <w:link w:val="1"/>
    <w:uiPriority w:val="9"/>
    <w:qFormat/>
    <w:rsid w:val="00EE31F4"/>
    <w:rPr>
      <w:rFonts w:ascii="Times New Roman" w:eastAsia="仿宋" w:hAnsi="Times New Roman" w:cs="Times New Roman"/>
      <w:color w:val="000000"/>
      <w:kern w:val="0"/>
      <w:sz w:val="28"/>
      <w:szCs w:val="28"/>
      <w:shd w:val="clear" w:color="auto" w:fill="FFFFFF"/>
    </w:rPr>
  </w:style>
  <w:style w:type="paragraph" w:customStyle="1" w:styleId="af0">
    <w:name w:val="一级"/>
    <w:basedOn w:val="a"/>
    <w:link w:val="af1"/>
    <w:qFormat/>
    <w:rsid w:val="00EE31F4"/>
    <w:pPr>
      <w:jc w:val="left"/>
      <w:outlineLvl w:val="0"/>
    </w:pPr>
    <w:rPr>
      <w:rFonts w:ascii="仿宋" w:hAnsi="仿宋" w:cs="宋体"/>
    </w:rPr>
  </w:style>
  <w:style w:type="character" w:customStyle="1" w:styleId="20">
    <w:name w:val="表格2 字符"/>
    <w:link w:val="21"/>
    <w:qFormat/>
    <w:rsid w:val="00EE31F4"/>
    <w:rPr>
      <w:rFonts w:ascii="宋体" w:eastAsia="黑体" w:hAnsi="宋体"/>
      <w:color w:val="000000"/>
      <w:szCs w:val="24"/>
    </w:rPr>
  </w:style>
  <w:style w:type="paragraph" w:customStyle="1" w:styleId="21">
    <w:name w:val="表格2"/>
    <w:basedOn w:val="a"/>
    <w:link w:val="20"/>
    <w:qFormat/>
    <w:rsid w:val="00EE31F4"/>
    <w:pPr>
      <w:shd w:val="clear" w:color="auto" w:fill="auto"/>
      <w:spacing w:line="240" w:lineRule="auto"/>
      <w:ind w:firstLineChars="0" w:firstLine="0"/>
      <w:jc w:val="center"/>
      <w:textAlignment w:val="center"/>
    </w:pPr>
    <w:rPr>
      <w:rFonts w:ascii="宋体" w:eastAsia="黑体" w:hAnsi="宋体" w:cstheme="minorBidi"/>
      <w:kern w:val="2"/>
      <w:sz w:val="21"/>
      <w:szCs w:val="24"/>
    </w:rPr>
  </w:style>
  <w:style w:type="character" w:customStyle="1" w:styleId="af1">
    <w:name w:val="一级 字符"/>
    <w:basedOn w:val="a0"/>
    <w:link w:val="af0"/>
    <w:qFormat/>
    <w:rsid w:val="00EE31F4"/>
    <w:rPr>
      <w:rFonts w:ascii="仿宋" w:eastAsia="仿宋" w:hAnsi="仿宋" w:cs="宋体"/>
      <w:color w:val="000000"/>
      <w:kern w:val="0"/>
      <w:sz w:val="28"/>
      <w:szCs w:val="28"/>
      <w:shd w:val="clear" w:color="auto" w:fill="FFFFFF"/>
    </w:rPr>
  </w:style>
  <w:style w:type="paragraph" w:customStyle="1" w:styleId="22">
    <w:name w:val="正文2"/>
    <w:basedOn w:val="a"/>
    <w:link w:val="23"/>
    <w:qFormat/>
    <w:rsid w:val="00EE31F4"/>
    <w:pPr>
      <w:widowControl w:val="0"/>
      <w:shd w:val="clear" w:color="auto" w:fill="auto"/>
    </w:pPr>
    <w:rPr>
      <w:rFonts w:eastAsia="宋体"/>
      <w:color w:val="auto"/>
      <w:kern w:val="2"/>
    </w:rPr>
  </w:style>
  <w:style w:type="character" w:customStyle="1" w:styleId="23">
    <w:name w:val="正文2 字符"/>
    <w:basedOn w:val="a0"/>
    <w:link w:val="22"/>
    <w:qFormat/>
    <w:rsid w:val="00EE31F4"/>
    <w:rPr>
      <w:rFonts w:ascii="Times New Roman" w:eastAsia="宋体" w:hAnsi="Times New Roman" w:cs="Times New Roman"/>
      <w:sz w:val="28"/>
      <w:szCs w:val="28"/>
    </w:rPr>
  </w:style>
  <w:style w:type="paragraph" w:styleId="af2">
    <w:name w:val="No Spacing"/>
    <w:uiPriority w:val="1"/>
    <w:qFormat/>
    <w:rsid w:val="00EE31F4"/>
    <w:pPr>
      <w:shd w:val="clear" w:color="auto" w:fill="FFFFFF"/>
      <w:spacing w:line="360" w:lineRule="auto"/>
      <w:jc w:val="center"/>
    </w:pPr>
    <w:rPr>
      <w:rFonts w:ascii="Times New Roman" w:eastAsia="仿宋" w:hAnsi="Times New Roman" w:cs="Times New Roman"/>
      <w:b/>
      <w:color w:val="000000"/>
      <w:sz w:val="32"/>
      <w:szCs w:val="28"/>
    </w:rPr>
  </w:style>
  <w:style w:type="table" w:customStyle="1" w:styleId="31">
    <w:name w:val="无格式表格 31"/>
    <w:basedOn w:val="a1"/>
    <w:uiPriority w:val="43"/>
    <w:qFormat/>
    <w:rsid w:val="00EE31F4"/>
    <w:rPr>
      <w:rFonts w:ascii="Times New Roman" w:eastAsia="宋体" w:hAnsi="Times New Roman" w:cs="Times New Roman"/>
    </w:rPr>
    <w:tblPr>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TOC1">
    <w:name w:val="TOC 标题1"/>
    <w:basedOn w:val="1"/>
    <w:next w:val="a"/>
    <w:uiPriority w:val="39"/>
    <w:unhideWhenUsed/>
    <w:qFormat/>
    <w:rsid w:val="00EE31F4"/>
    <w:pPr>
      <w:keepNext/>
      <w:keepLines/>
      <w:shd w:val="clear" w:color="auto" w:fill="auto"/>
      <w:spacing w:before="240" w:after="0" w:line="259" w:lineRule="auto"/>
      <w:ind w:firstLineChars="0" w:firstLine="0"/>
      <w:jc w:val="left"/>
      <w:outlineLvl w:val="9"/>
    </w:pPr>
    <w:rPr>
      <w:rFonts w:asciiTheme="majorHAnsi" w:eastAsiaTheme="majorEastAsia" w:hAnsiTheme="majorHAnsi" w:cstheme="majorBidi"/>
      <w:color w:val="2E74B5" w:themeColor="accent1" w:themeShade="BF"/>
      <w:sz w:val="32"/>
      <w:szCs w:val="32"/>
    </w:rPr>
  </w:style>
  <w:style w:type="character" w:customStyle="1" w:styleId="Char0">
    <w:name w:val="日期 Char"/>
    <w:basedOn w:val="a0"/>
    <w:link w:val="a4"/>
    <w:uiPriority w:val="99"/>
    <w:semiHidden/>
    <w:qFormat/>
    <w:rsid w:val="00EE31F4"/>
    <w:rPr>
      <w:rFonts w:ascii="Times New Roman" w:eastAsia="仿宋" w:hAnsi="Times New Roman" w:cs="Times New Roman"/>
      <w:color w:val="000000"/>
      <w:kern w:val="0"/>
      <w:sz w:val="28"/>
      <w:szCs w:val="28"/>
      <w:shd w:val="clear" w:color="auto" w:fill="FFFFF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ourworldindata.org/pesticid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s://ourworldindata.org/fertilizer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2F3B863-A751-4DF5-B464-A44ACB237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78</Pages>
  <Words>5532</Words>
  <Characters>31536</Characters>
  <Application>Microsoft Office Word</Application>
  <DocSecurity>0</DocSecurity>
  <Lines>262</Lines>
  <Paragraphs>73</Paragraphs>
  <ScaleCrop>false</ScaleCrop>
  <Company>微软中国</Company>
  <LinksUpToDate>false</LinksUpToDate>
  <CharactersWithSpaces>36995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张明杨</dc:creator>
  <cp:lastModifiedBy>曾莹</cp:lastModifiedBy>
  <cp:revision>11</cp:revision>
  <cp:lastPrinted>2021-01-31T08:12:00Z</cp:lastPrinted>
  <dcterms:created xsi:type="dcterms:W3CDTF">2021-08-26T06:43:00Z</dcterms:created>
  <dcterms:modified xsi:type="dcterms:W3CDTF">2021-09-18T03:29:00Z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312997DD96CD444593F1E949DA84B55E</vt:lpwstr>
  </property>
</Properties>
</file>