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09D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国标仿宋" w:hAnsi="国标仿宋" w:eastAsia="国标仿宋" w:cs="国标仿宋"/>
          <w:b/>
          <w:bCs/>
          <w:sz w:val="22"/>
          <w:szCs w:val="2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22"/>
          <w:szCs w:val="22"/>
          <w:lang w:val="en-US" w:eastAsia="zh-CN"/>
        </w:rPr>
        <w:t>附件：2</w:t>
      </w:r>
      <w:bookmarkStart w:id="0" w:name="_GoBack"/>
      <w:bookmarkEnd w:id="0"/>
      <w:r>
        <w:rPr>
          <w:rFonts w:hint="eastAsia" w:ascii="国标仿宋" w:hAnsi="国标仿宋" w:eastAsia="国标仿宋" w:cs="国标仿宋"/>
          <w:b/>
          <w:bCs/>
          <w:sz w:val="22"/>
          <w:szCs w:val="22"/>
          <w:lang w:val="en-US" w:eastAsia="zh-CN"/>
        </w:rPr>
        <w:t xml:space="preserve">  </w:t>
      </w:r>
      <w:r>
        <w:rPr>
          <w:rFonts w:hint="eastAsia" w:ascii="国标仿宋" w:hAnsi="国标仿宋" w:eastAsia="国标仿宋" w:cs="国标仿宋"/>
          <w:b/>
          <w:bCs/>
          <w:sz w:val="22"/>
          <w:szCs w:val="22"/>
        </w:rPr>
        <w:t>供应商评分表</w:t>
      </w:r>
    </w:p>
    <w:p w14:paraId="7052CC1E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国标仿宋" w:hAnsi="国标仿宋" w:eastAsia="国标仿宋" w:cs="国标仿宋"/>
          <w:b/>
          <w:bCs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28"/>
          <w:szCs w:val="28"/>
          <w:lang w:val="en-US" w:eastAsia="zh-CN"/>
        </w:rPr>
        <w:t>供应商名称：</w:t>
      </w:r>
    </w:p>
    <w:tbl>
      <w:tblPr>
        <w:tblStyle w:val="4"/>
        <w:tblW w:w="83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440"/>
        <w:gridCol w:w="4260"/>
        <w:gridCol w:w="1283"/>
      </w:tblGrid>
      <w:tr w14:paraId="4395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评价部分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评分项说明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 w14:paraId="30ED2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一、技术方案与服务能力 (52 分)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 服务实施方案针对性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D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根据响应供应商对本项目采购需求（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包括但不限于总体要求、工作方法、工作思路、项目重点难点分析、应对措施及相关的合理化建议等内容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）的熟悉程度进行综合评审： 1、对本项目采购需求的理解与认知深刻、全面、清晰，响应情况完全优于或满足采购需求的，得40分； 2、对本项目采购需求的理解与认知较深刻、全面、清晰，响应情况基本满足采购需求，得30分；3、对本项目采购需求的理解与认知一般，响应情况部分满足采购需求，得20分； 4、对本项目采购需求的理解与认知片面，得10分；5、不提供方案或无响应的得0分。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 分</w:t>
            </w:r>
          </w:p>
        </w:tc>
      </w:tr>
      <w:tr w14:paraId="5A34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0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 服务响应机制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3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响应供应商承诺在收到采购人通知后在2小时内（含2小时）响应并到达采购人指定地点的得12分，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响应供应商承诺在收到采购人通知后在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小时至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小时内（含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小时）响应并到达采购人指定地点的得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响应供应商承诺在收到采购人通知后在3小时至4小时内（含4小时）响应并到达采购人指定地点的得4分，其他不得分。 </w:t>
            </w:r>
          </w:p>
          <w:p w14:paraId="66F9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注：以上需提供承诺函并加盖响应供应商公章，不提供不得分。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 分</w:t>
            </w:r>
          </w:p>
        </w:tc>
      </w:tr>
      <w:tr w14:paraId="4B94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二、机构资质与人员配备 (13 分)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 拟安排项目负责人情况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8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项目负责人具有高级工程师职称，得7分；项目负责人具有中级工程师职称，得3分；否则不得分。</w:t>
            </w:r>
          </w:p>
          <w:p w14:paraId="66F36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注：需提供职称证书和通过响应供应商缴纳的近6个月的社保证明作为本单位员工的证明依据并加盖公章，不提供不得分。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 分</w:t>
            </w:r>
          </w:p>
        </w:tc>
      </w:tr>
      <w:tr w14:paraId="1C61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A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 项目团队人员</w:t>
            </w:r>
          </w:p>
        </w:tc>
        <w:tc>
          <w:tcPr>
            <w:tcW w:w="4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B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拟安排的项目团队成员不少于2人（项目负责人除外），每配备1人、且具有本科或以上学历的，得3分；大专及以下的，不得分。</w:t>
            </w:r>
          </w:p>
          <w:p w14:paraId="76AE9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注：需提供毕业证书和通过响应供应商缴纳的近6个月的社保证明作为本单位员工的证明依据并加盖公章，不提供不得分。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 分</w:t>
            </w:r>
          </w:p>
        </w:tc>
      </w:tr>
      <w:tr w14:paraId="3261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0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4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59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4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62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7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三、商务评价 (15 分)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 同类项目业绩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BC17">
            <w:pPr>
              <w:keepNext w:val="0"/>
              <w:keepLines w:val="0"/>
              <w:widowControl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质量报告书设计项目业绩：2023年1月1日至今（以合同签订时间为准），响应供应商承接过生态环境质量报告书设计项目，每个项目得3分；最高得15分。注：提供合同关键页（封面、合同服务内容页、双方盖章页）复印件加盖响应供应商公章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 分</w:t>
            </w:r>
          </w:p>
        </w:tc>
      </w:tr>
      <w:tr w14:paraId="448A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2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四、报价评分 (20 分)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 服务报价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以满足需求为前提，采用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低价优先法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投标报价得分=(评标基准价／投标报价)×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价格权值 (20 分)。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低价优先法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bidi="ar"/>
              </w:rPr>
              <w:t>满足招标文件要求且投标价格最低的投标报价为评标基准价，其价格分为满分。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 分</w:t>
            </w:r>
          </w:p>
        </w:tc>
      </w:tr>
    </w:tbl>
    <w:p w14:paraId="5DD3346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国标仿宋" w:hAnsi="国标仿宋" w:eastAsia="国标仿宋" w:cs="国标仿宋"/>
          <w:b/>
          <w:bCs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sz w:val="28"/>
          <w:szCs w:val="28"/>
          <w:lang w:val="en-US" w:eastAsia="zh-CN"/>
        </w:rPr>
        <w:t>评分人员：                                     得分：</w:t>
      </w:r>
    </w:p>
    <w:p w14:paraId="114225E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1"/>
          <w:szCs w:val="21"/>
          <w:lang w:val="en-US" w:eastAsia="zh-CN" w:bidi="ar-SA"/>
        </w:rPr>
        <w:t>注：评分相同情况下，报价最低的为中标供应商。</w:t>
      </w:r>
    </w:p>
    <w:p w14:paraId="2416B4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YjAxNTI1NjI5M2JjOGNmMDM2ZDUyNDc4NWQxY2YifQ=="/>
  </w:docVars>
  <w:rsids>
    <w:rsidRoot w:val="55741F50"/>
    <w:rsid w:val="04EC7BFE"/>
    <w:rsid w:val="08C061D5"/>
    <w:rsid w:val="0BCD436B"/>
    <w:rsid w:val="12BD544F"/>
    <w:rsid w:val="13C826AA"/>
    <w:rsid w:val="15030699"/>
    <w:rsid w:val="151749F0"/>
    <w:rsid w:val="15DF3D54"/>
    <w:rsid w:val="15E07296"/>
    <w:rsid w:val="1732509D"/>
    <w:rsid w:val="18B22935"/>
    <w:rsid w:val="1E5E484B"/>
    <w:rsid w:val="1EB9677B"/>
    <w:rsid w:val="231A0665"/>
    <w:rsid w:val="296E12CA"/>
    <w:rsid w:val="2E917373"/>
    <w:rsid w:val="302E63A9"/>
    <w:rsid w:val="30E63EDC"/>
    <w:rsid w:val="30FC55EE"/>
    <w:rsid w:val="3BDF37C8"/>
    <w:rsid w:val="3E59753F"/>
    <w:rsid w:val="489D5E67"/>
    <w:rsid w:val="4D880385"/>
    <w:rsid w:val="4E4E209C"/>
    <w:rsid w:val="514E65F3"/>
    <w:rsid w:val="55741F50"/>
    <w:rsid w:val="55B2508C"/>
    <w:rsid w:val="570A675E"/>
    <w:rsid w:val="62A67BCA"/>
    <w:rsid w:val="69CD120B"/>
    <w:rsid w:val="6A814CD6"/>
    <w:rsid w:val="73BB08D7"/>
    <w:rsid w:val="76FFC9E9"/>
    <w:rsid w:val="7B28080F"/>
    <w:rsid w:val="7B701CC1"/>
    <w:rsid w:val="7B77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80" w:lineRule="auto"/>
      <w:jc w:val="center"/>
      <w:outlineLvl w:val="0"/>
    </w:pPr>
    <w:rPr>
      <w:b/>
      <w:bCs/>
      <w:kern w:val="44"/>
      <w:sz w:val="5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2025-03-03T14:37:00Z</dcterms:created>
  <dc:creator>Administrator</dc:creator>
  <cp:lastModifiedBy>黄颖盈</cp:lastModifiedBy>
  <cp:lastPrinted>2026-03-09T17:04:00Z</cp:lastPrinted>
  <dcterms:modified xsi:type="dcterms:W3CDTF">2026-03-18T03:07:03Z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A0AA958F1C7E46DCA5C13FE908F0F57A_13</vt:lpwstr>
  </property>
</Properties>
</file>