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930BD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60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5</w:t>
      </w:r>
    </w:p>
    <w:p w14:paraId="062AC99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</w:pPr>
      <w:r>
        <w:rPr>
          <w:rStyle w:val="7"/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eastAsia="zh-CN"/>
        </w:rPr>
        <w:t>东莞市生态环境局</w:t>
      </w:r>
      <w:r>
        <w:rPr>
          <w:rStyle w:val="7"/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业务关联公司廉洁自律承诺书</w:t>
      </w:r>
    </w:p>
    <w:p w14:paraId="482A8FF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>致：</w: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  <w:lang w:eastAsia="zh-CN"/>
        </w:rPr>
        <w:t>东莞市生态环境局</w: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50EDB97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关于贵单位发布 </w:t>
      </w:r>
      <w:r>
        <w:rPr>
          <w:rStyle w:val="7"/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东莞市生态环境局</w:t>
      </w:r>
      <w:r>
        <w:rPr>
          <w:rStyle w:val="7"/>
          <w:rFonts w:hint="default" w:ascii="Times New Roman" w:hAnsi="Times New Roman" w:eastAsia="仿宋_GB2312" w:cs="Times New Roman"/>
          <w:color w:val="auto"/>
          <w:sz w:val="32"/>
          <w:szCs w:val="32"/>
        </w:rPr>
        <w:t>202</w:t>
      </w:r>
      <w:r>
        <w:rPr>
          <w:rStyle w:val="7"/>
          <w:rFonts w:hint="eastAsia" w:eastAsia="仿宋_GB2312" w:cs="Times New Roman"/>
          <w:color w:val="auto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Style w:val="7"/>
          <w:rFonts w:hint="eastAsia" w:ascii="仿宋_GB2312" w:hAnsi="仿宋_GB2312" w:eastAsia="仿宋_GB2312" w:cs="仿宋_GB2312"/>
          <w:color w:val="auto"/>
          <w:sz w:val="32"/>
          <w:szCs w:val="32"/>
        </w:rPr>
        <w:t>年彩色复印机租赁维护全包服务项目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的采购公告，本公司（企业）愿意参加竞价，并声明在项目竞价、合同、承接、验收期间承诺：</w:t>
      </w:r>
    </w:p>
    <w:p w14:paraId="240B8BA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一、严格遵守国家法律法规及行业规范，依法经营，廉洁从业。</w:t>
      </w:r>
    </w:p>
    <w:p w14:paraId="65F6BB4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二、不为谋取不正当利益，给予相关人员红包、礼品礼金、有价证券、回扣、购物券、会员卡等财物，不报销应由其本人及亲属支付的个人费用。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   三、不邀请相关人员及其亲属参加旅游、娱乐、健身、宴请等活动。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  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四、不通过不当手段获取竞价文件的潜在供应商的名称、数量。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 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 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五、不通过数据造假、泄露相关信息等方式为公司或者个人谋取利益。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    若违反上述承诺，本公司将承担相应的法律后果，并无条件承诺三年内不承接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东莞市生态环境局</w:t>
      </w:r>
      <w:r>
        <w:rPr>
          <w:rFonts w:hint="eastAsia" w:ascii="仿宋_GB2312" w:hAnsi="仿宋_GB2312" w:eastAsia="仿宋_GB2312" w:cs="仿宋_GB2312"/>
          <w:sz w:val="32"/>
          <w:szCs w:val="32"/>
        </w:rPr>
        <w:t>的项目。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承诺人（公司法定代表人或代表的签名或签字章）：</w:t>
      </w:r>
    </w:p>
    <w:p w14:paraId="2BC59B7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身份证号码：</w:t>
      </w:r>
    </w:p>
    <w:p w14:paraId="1876D64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   月   日</w:t>
      </w:r>
    </w:p>
    <w:p w14:paraId="509A05D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/>
        <w:ind w:left="0" w:right="0"/>
        <w:jc w:val="center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（加盖公章）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1C23DF"/>
    <w:rsid w:val="1D1A4E15"/>
    <w:rsid w:val="1F5114E5"/>
    <w:rsid w:val="2A2636A7"/>
    <w:rsid w:val="2F4668EE"/>
    <w:rsid w:val="65656D75"/>
    <w:rsid w:val="7888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374</Words>
  <Characters>377</Characters>
  <Lines>0</Lines>
  <Paragraphs>0</Paragraphs>
  <TotalTime>0</TotalTime>
  <ScaleCrop>false</ScaleCrop>
  <LinksUpToDate>false</LinksUpToDate>
  <CharactersWithSpaces>463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2024-04-30T07:15:00Z</dcterms:created>
  <dc:creator>Administrator</dc:creator>
  <cp:lastModifiedBy>袁锐超</cp:lastModifiedBy>
  <dcterms:modified xsi:type="dcterms:W3CDTF">2026-02-02T02:55:28Z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AFA67CFB30ED4CEC8AE1E87525669F3B_12</vt:lpwstr>
  </property>
  <property fmtid="{D5CDD505-2E9C-101B-9397-08002B2CF9AE}" pid="4" name="KSOTemplateDocerSaveRecord">
    <vt:lpwstr>eyJoZGlkIjoiNGFhNDQzZmE5NDExOWRlYjZmZmJkNDUyMGY3MTlmMmEiLCJ1c2VySWQiOiIxNzY1ODU4MTgxIn0=</vt:lpwstr>
  </property>
</Properties>
</file>