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2025年度东莞市生态环境工程技术人才</w:t>
      </w:r>
    </w:p>
    <w:p w14:paraId="27F9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初次职称考核认定申报材料参考目录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0"/>
        <w:gridCol w:w="5347"/>
      </w:tblGrid>
      <w:tr w14:paraId="4327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 w14:paraId="66BE2D66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一、申报表格</w:t>
            </w:r>
          </w:p>
        </w:tc>
      </w:tr>
      <w:tr w14:paraId="343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 w14:paraId="17A389F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59FB478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378D37A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说明</w:t>
            </w:r>
          </w:p>
        </w:tc>
      </w:tr>
      <w:tr w14:paraId="28B3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 w14:paraId="131DB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2279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《（）级职称送评材料目录单（表一）》</w:t>
            </w:r>
            <w:bookmarkStart w:id="0" w:name="_GoBack"/>
            <w:bookmarkEnd w:id="0"/>
          </w:p>
        </w:tc>
        <w:tc>
          <w:tcPr>
            <w:tcW w:w="5575" w:type="dxa"/>
            <w:noWrap w:val="0"/>
            <w:vAlign w:val="center"/>
          </w:tcPr>
          <w:p w14:paraId="04922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2EF1D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若有多盒或多袋资料，则每个档案盒或档案袋封面都需要张贴一份。</w:t>
            </w:r>
          </w:p>
        </w:tc>
      </w:tr>
      <w:tr w14:paraId="15B2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 w14:paraId="228E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 w14:paraId="1D1B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 w14:paraId="0699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。审核通过后原件扫描或拍照上传。</w:t>
            </w:r>
          </w:p>
          <w:p w14:paraId="31D9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提交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1份原件，1份复印件。</w:t>
            </w:r>
          </w:p>
        </w:tc>
      </w:tr>
      <w:tr w14:paraId="2D9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 w14:paraId="32FA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 w14:paraId="65A9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 w14:paraId="5E5C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31AB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2.纸质件：A3纸规格单面打印成1页。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提交1份原件，31份复印件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303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 w14:paraId="70488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 w14:paraId="1E97E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 w14:paraId="5FD7F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54F62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2.纸质件：待网上审核通过后，A4纸规格双面打印1份，内页贴上相关证书、证明材料，左侧装订。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提交1份原件，1份复印件。</w:t>
            </w:r>
          </w:p>
        </w:tc>
      </w:tr>
      <w:tr w14:paraId="1445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 w14:paraId="2077A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 w14:paraId="573D2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 w14:paraId="19A7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3191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 w14:paraId="18C1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 w14:paraId="3834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 w14:paraId="0D46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 w14:paraId="20E7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74C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 w14:paraId="7511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23" w:type="dxa"/>
            <w:noWrap w:val="0"/>
            <w:vAlign w:val="center"/>
          </w:tcPr>
          <w:p w14:paraId="366B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 w14:paraId="0AEA1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 w14:paraId="65AD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197F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2.纸质件：A4纸规格单面打印成1页，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</w:t>
            </w:r>
          </w:p>
        </w:tc>
      </w:tr>
      <w:tr w14:paraId="5D1A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3" w:type="dxa"/>
            <w:noWrap w:val="0"/>
            <w:vAlign w:val="center"/>
          </w:tcPr>
          <w:p w14:paraId="4C3A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 w14:paraId="44686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575" w:type="dxa"/>
            <w:noWrap w:val="0"/>
            <w:vAlign w:val="center"/>
          </w:tcPr>
          <w:p w14:paraId="47CE1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 w14:paraId="09C2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2.纸质件：（1）待网上审核通过后，A4纸规格双面打印；</w:t>
            </w:r>
          </w:p>
          <w:p w14:paraId="157A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若在系统上传的是单位自行设定的年度考核登记表，则纸</w:t>
            </w:r>
          </w:p>
          <w:p w14:paraId="191D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质版则以其复印件（加盖公章）代替；（2）“本人签名”</w:t>
            </w:r>
          </w:p>
          <w:p w14:paraId="3218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处手写签名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）需单位负责人签名、盖单位公章。</w:t>
            </w:r>
          </w:p>
        </w:tc>
      </w:tr>
      <w:tr w14:paraId="121A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 w14:paraId="0CC6452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二、基础材料</w:t>
            </w:r>
          </w:p>
        </w:tc>
      </w:tr>
      <w:tr w14:paraId="3D8B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 w14:paraId="652708A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6005C9C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1067FF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说明</w:t>
            </w:r>
          </w:p>
        </w:tc>
      </w:tr>
      <w:tr w14:paraId="71B3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 w14:paraId="66C2C3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 w14:paraId="0D1550F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 w14:paraId="4C5D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 w14:paraId="4900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2.纸质件要求：复印件贴在表六上。</w:t>
            </w:r>
          </w:p>
          <w:p w14:paraId="131F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6EE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 w14:paraId="2B9C32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 w14:paraId="3312CA5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 w14:paraId="3A82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A2D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5B4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74D9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 w14:paraId="082268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 w14:paraId="75081E07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 w14:paraId="7A6D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848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62E4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7560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 w14:paraId="6266DE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 w14:paraId="70DA633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 w14:paraId="1F527A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07CB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2935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717E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4B6A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 w14:paraId="19C4F4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 w14:paraId="14A9065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 w14:paraId="48B8B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7F07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8A8E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BCAB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BE5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2B05E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 w14:paraId="5A1EA80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 w14:paraId="41E04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申报单位与参保单位一致的申报人无需提交。</w:t>
            </w:r>
          </w:p>
          <w:p w14:paraId="69E31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0979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EC0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599F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 w14:paraId="4B1B39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 w14:paraId="61B414B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 w14:paraId="558A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35E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 w14:paraId="38CF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8" w:type="dxa"/>
            <w:gridSpan w:val="3"/>
            <w:noWrap w:val="0"/>
            <w:vAlign w:val="center"/>
          </w:tcPr>
          <w:p w14:paraId="12B66ED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Cs w:val="21"/>
                <w:highlight w:val="none"/>
                <w:shd w:val="clear" w:color="auto" w:fill="FFFFFF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广东省人力资源和社会保障厅  广东省生态环境厅关于印发＜广东省生态环境工程技术人才职称评价标准条件＞的通知》（粤人社规〔2025〕42号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）相关规定进行提交。</w:t>
            </w:r>
          </w:p>
        </w:tc>
      </w:tr>
    </w:tbl>
    <w:p w14:paraId="17595D8D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432E"/>
    <w:rsid w:val="17416D11"/>
    <w:rsid w:val="1786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2107</Words>
  <Characters>2232</Characters>
  <Lines>0</Lines>
  <Paragraphs>0</Paragraphs>
  <TotalTime>11</TotalTime>
  <ScaleCrop>false</ScaleCrop>
  <LinksUpToDate>false</LinksUpToDate>
  <CharactersWithSpaces>2239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2026-01-13T07:05:00Z</dcterms:created>
  <dc:creator>婉雯</dc:creator>
  <cp:lastModifiedBy>杜泽丽</cp:lastModifiedBy>
  <cp:lastPrinted>2026-01-14T08:17:08Z</cp:lastPrinted>
  <dcterms:modified xsi:type="dcterms:W3CDTF">2026-01-14T08:30:47Z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9E1B413BCA5C440DBB8E625CF161E208_11</vt:lpwstr>
  </property>
  <property fmtid="{D5CDD505-2E9C-101B-9397-08002B2CF9AE}" pid="4" name="KSOTemplateDocerSaveRecord">
    <vt:lpwstr>eyJoZGlkIjoiNjExNDgwNmE3MzBmMTQyNjdiMmJkODNiZGFkNDZlMzYiLCJ1c2VySWQiOiIxNjkwNjE2NTA4In0=</vt:lpwstr>
  </property>
</Properties>
</file>